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58CE3" w14:textId="77777777" w:rsidR="003A03E8" w:rsidRDefault="003A03E8" w:rsidP="003A03E8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OBRAZLOŽENJE </w:t>
      </w:r>
    </w:p>
    <w:p w14:paraId="070AC58C" w14:textId="77777777" w:rsidR="003A03E8" w:rsidRDefault="003A03E8" w:rsidP="003A03E8">
      <w:pPr>
        <w:pStyle w:val="Default"/>
        <w:jc w:val="center"/>
        <w:rPr>
          <w:b/>
          <w:bCs/>
          <w:sz w:val="48"/>
          <w:szCs w:val="48"/>
        </w:rPr>
      </w:pPr>
    </w:p>
    <w:p w14:paraId="4349409C" w14:textId="77777777" w:rsidR="003A03E8" w:rsidRDefault="003A03E8" w:rsidP="003A03E8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POSEBNOG DIJELA</w:t>
      </w:r>
    </w:p>
    <w:p w14:paraId="6C4075B7" w14:textId="77777777" w:rsidR="003A03E8" w:rsidRDefault="003A03E8" w:rsidP="003A03E8">
      <w:pPr>
        <w:pStyle w:val="Default"/>
        <w:jc w:val="center"/>
        <w:rPr>
          <w:b/>
          <w:bCs/>
          <w:sz w:val="48"/>
          <w:szCs w:val="48"/>
        </w:rPr>
      </w:pPr>
    </w:p>
    <w:p w14:paraId="5409FBE0" w14:textId="77777777" w:rsidR="003A03E8" w:rsidRDefault="003A03E8" w:rsidP="003A03E8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FINANCIJSKOG PLANA OSNOVNE ŠKOLE VISOKO</w:t>
      </w:r>
    </w:p>
    <w:p w14:paraId="1E10AB00" w14:textId="77777777" w:rsidR="003A03E8" w:rsidRDefault="003A03E8" w:rsidP="003A03E8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ZA 2025. GODINU</w:t>
      </w:r>
    </w:p>
    <w:p w14:paraId="007CE4B0" w14:textId="77777777" w:rsidR="003A03E8" w:rsidRDefault="003A03E8" w:rsidP="003A03E8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I</w:t>
      </w:r>
    </w:p>
    <w:p w14:paraId="525DE491" w14:textId="77777777" w:rsidR="003A03E8" w:rsidRDefault="003A03E8" w:rsidP="003A03E8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PROJEKCIJE</w:t>
      </w:r>
    </w:p>
    <w:p w14:paraId="77166418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ZA 2026. I 2027. GODINU</w:t>
      </w:r>
    </w:p>
    <w:p w14:paraId="310AD4B8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078F752F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258F337D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01B70AB8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6622F32F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65D830B6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31D19068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4F9DBAE6" w14:textId="77777777" w:rsidR="003A03E8" w:rsidRDefault="003A03E8" w:rsidP="003A03E8">
      <w:pPr>
        <w:ind w:firstLine="0"/>
        <w:rPr>
          <w:b/>
          <w:bCs/>
          <w:sz w:val="44"/>
          <w:szCs w:val="44"/>
        </w:rPr>
      </w:pPr>
    </w:p>
    <w:p w14:paraId="7117F094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3E75549A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363B7515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22077801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13937BE2" w14:textId="77777777" w:rsidR="003A03E8" w:rsidRDefault="003A03E8" w:rsidP="003A03E8">
      <w:pPr>
        <w:jc w:val="center"/>
        <w:rPr>
          <w:b/>
          <w:bCs/>
          <w:sz w:val="44"/>
          <w:szCs w:val="44"/>
        </w:rPr>
      </w:pPr>
    </w:p>
    <w:p w14:paraId="1C044573" w14:textId="77777777" w:rsidR="003A03E8" w:rsidRPr="00F316FF" w:rsidRDefault="003A03E8" w:rsidP="003A03E8">
      <w:pPr>
        <w:tabs>
          <w:tab w:val="left" w:pos="3840"/>
          <w:tab w:val="center" w:pos="4536"/>
        </w:tabs>
        <w:spacing w:after="160" w:line="256" w:lineRule="auto"/>
        <w:ind w:firstLine="0"/>
        <w:jc w:val="left"/>
        <w:rPr>
          <w:color w:val="FFFFFF" w:themeColor="background1"/>
        </w:rPr>
      </w:pPr>
      <w:r w:rsidRPr="00F316FF">
        <w:rPr>
          <w:color w:val="FFFFFF" w:themeColor="background1"/>
        </w:rPr>
        <w:t>KLASA: 400-02/24-01/2</w:t>
      </w:r>
    </w:p>
    <w:p w14:paraId="6AE91707" w14:textId="77777777" w:rsidR="003A03E8" w:rsidRPr="00F316FF" w:rsidRDefault="003A03E8" w:rsidP="003A03E8">
      <w:pPr>
        <w:pStyle w:val="Default"/>
        <w:rPr>
          <w:b/>
          <w:bCs/>
          <w:color w:val="FFFFFF" w:themeColor="background1"/>
          <w:sz w:val="44"/>
          <w:szCs w:val="44"/>
        </w:rPr>
      </w:pPr>
      <w:r w:rsidRPr="00F316FF">
        <w:rPr>
          <w:color w:val="FFFFFF" w:themeColor="background1"/>
        </w:rPr>
        <w:t>URBROJ: 2186-143-03-24-2</w:t>
      </w:r>
    </w:p>
    <w:p w14:paraId="0B2567F9" w14:textId="77777777" w:rsidR="003A03E8" w:rsidRDefault="003A03E8" w:rsidP="003A03E8">
      <w:pPr>
        <w:tabs>
          <w:tab w:val="left" w:pos="1830"/>
          <w:tab w:val="left" w:pos="3195"/>
        </w:tabs>
        <w:ind w:firstLine="0"/>
      </w:pPr>
    </w:p>
    <w:p w14:paraId="35127BD2" w14:textId="77777777" w:rsidR="003A03E8" w:rsidRDefault="003A03E8" w:rsidP="003A03E8">
      <w:pPr>
        <w:tabs>
          <w:tab w:val="left" w:pos="3195"/>
        </w:tabs>
        <w:jc w:val="center"/>
        <w:sectPr w:rsidR="003A03E8" w:rsidSect="003A03E8">
          <w:footerReference w:type="even" r:id="rId7"/>
          <w:footerReference w:type="default" r:id="rId8"/>
          <w:footerReference w:type="first" r:id="rId9"/>
          <w:pgSz w:w="11906" w:h="16838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1250241" w14:textId="77777777" w:rsidR="003A03E8" w:rsidRDefault="003A03E8" w:rsidP="003A03E8">
      <w:pPr>
        <w:tabs>
          <w:tab w:val="left" w:pos="3195"/>
        </w:tabs>
        <w:ind w:firstLine="0"/>
        <w:sectPr w:rsidR="003A03E8" w:rsidSect="003A03E8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23D43EB9" w14:textId="77777777" w:rsidR="003A03E8" w:rsidRDefault="003A03E8" w:rsidP="003A03E8">
      <w:pPr>
        <w:tabs>
          <w:tab w:val="left" w:pos="3195"/>
          <w:tab w:val="left" w:pos="4215"/>
          <w:tab w:val="center" w:pos="4889"/>
        </w:tabs>
        <w:ind w:firstLine="0"/>
        <w:jc w:val="left"/>
      </w:pPr>
      <w:r>
        <w:tab/>
      </w:r>
    </w:p>
    <w:p w14:paraId="20770125" w14:textId="77777777" w:rsidR="003A03E8" w:rsidRPr="004B5385" w:rsidRDefault="003A03E8" w:rsidP="003A03E8">
      <w:pPr>
        <w:sectPr w:rsidR="003A03E8" w:rsidRPr="004B5385" w:rsidSect="003A03E8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312C00F9" w14:textId="77777777" w:rsidR="003A03E8" w:rsidRDefault="003A03E8" w:rsidP="003A03E8">
      <w:pPr>
        <w:tabs>
          <w:tab w:val="left" w:pos="3195"/>
        </w:tabs>
        <w:jc w:val="center"/>
        <w:sectPr w:rsidR="003A03E8" w:rsidSect="003A03E8"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073BC4A" w14:textId="77777777" w:rsidR="003A03E8" w:rsidRDefault="003A03E8" w:rsidP="003A03E8">
      <w:pPr>
        <w:tabs>
          <w:tab w:val="left" w:pos="3195"/>
        </w:tabs>
        <w:jc w:val="center"/>
      </w:pPr>
    </w:p>
    <w:tbl>
      <w:tblPr>
        <w:tblW w:w="10106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3A03E8" w:rsidRPr="00C4190C" w14:paraId="1CDE2828" w14:textId="77777777" w:rsidTr="003332FD">
        <w:trPr>
          <w:trHeight w:val="177"/>
          <w:tblCellSpacing w:w="20" w:type="dxa"/>
        </w:trPr>
        <w:tc>
          <w:tcPr>
            <w:tcW w:w="10026" w:type="dxa"/>
            <w:shd w:val="clear" w:color="auto" w:fill="44546A"/>
          </w:tcPr>
          <w:p w14:paraId="430B202D" w14:textId="77777777" w:rsidR="003A03E8" w:rsidRPr="0035346E" w:rsidRDefault="003A03E8" w:rsidP="003332FD">
            <w:pPr>
              <w:pStyle w:val="Naslov1"/>
              <w:spacing w:before="240" w:after="240"/>
              <w:rPr>
                <w:color w:val="FFFFFF"/>
                <w:szCs w:val="20"/>
              </w:rPr>
            </w:pPr>
            <w:r>
              <w:rPr>
                <w:color w:val="FFFFFF"/>
                <w:szCs w:val="20"/>
              </w:rPr>
              <w:lastRenderedPageBreak/>
              <w:t>KORISNIK</w:t>
            </w:r>
            <w:r w:rsidRPr="0035346E">
              <w:rPr>
                <w:color w:val="FFFFFF"/>
                <w:szCs w:val="20"/>
              </w:rPr>
              <w:t xml:space="preserve">: </w:t>
            </w:r>
            <w:r>
              <w:rPr>
                <w:color w:val="FFFFFF"/>
              </w:rPr>
              <w:t>OSNOVNA ŠKOLA VISOKO</w:t>
            </w:r>
          </w:p>
        </w:tc>
      </w:tr>
      <w:tr w:rsidR="003A03E8" w:rsidRPr="00225A11" w14:paraId="2EF7E972" w14:textId="77777777" w:rsidTr="003332FD">
        <w:trPr>
          <w:trHeight w:val="193"/>
          <w:tblCellSpacing w:w="20" w:type="dxa"/>
        </w:trPr>
        <w:tc>
          <w:tcPr>
            <w:tcW w:w="10026" w:type="dxa"/>
            <w:shd w:val="clear" w:color="auto" w:fill="auto"/>
          </w:tcPr>
          <w:p w14:paraId="11B736CA" w14:textId="77777777" w:rsidR="003A03E8" w:rsidRPr="00D74271" w:rsidRDefault="003A03E8" w:rsidP="003332FD">
            <w:pPr>
              <w:spacing w:before="120"/>
              <w:ind w:firstLine="0"/>
              <w:rPr>
                <w:rFonts w:ascii="Arial" w:hAnsi="Arial" w:cs="Arial"/>
                <w:b/>
                <w:bCs/>
                <w:sz w:val="18"/>
              </w:rPr>
            </w:pPr>
            <w:r w:rsidRPr="00D74271">
              <w:rPr>
                <w:rFonts w:ascii="Arial" w:hAnsi="Arial" w:cs="Arial"/>
                <w:b/>
                <w:bCs/>
                <w:sz w:val="18"/>
              </w:rPr>
              <w:t>SAŽETAK DJELOKRUGA RADA:</w:t>
            </w:r>
          </w:p>
          <w:p w14:paraId="3CBD95F6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>Osnovna škola Visoko putem odgoja i obrazovanja radi na promicanju temeljnih društveno-kulturnih kao i dugoročnih odgojno-obrazovnih vrijednosti.</w:t>
            </w:r>
          </w:p>
          <w:p w14:paraId="502EC925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E774EC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 xml:space="preserve">Školsko područje obuhvaća sela: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Vinično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Kračevec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, Visoko, Vrh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Visočki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Čanjevo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Presečno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 Visočko,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Pofuke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Đurinovec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Sudovec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>. Čak 80% djece su putnici što otežava uvjete rada. Najveća udaljenost zaseoka od škole je od 7 kilometara, no dio djece ima još do školske autobusne stanice 30-ak minuta pješačenja.</w:t>
            </w:r>
          </w:p>
          <w:p w14:paraId="237D4B77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4E3E2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>Cijeli je kraj poljoprivredni s malim brojem zaposlenih i spada u privredno zapostavljeno područje. Naša škola samostalna je osnovna škola, bez područnih  odjela. S obzirom da imamo solidne prostorne uvjete, radimo samo u jutarnjoj smjeni dok za potrebe određenog broja učenika radimo i u produženom boravku. Prva školska zgrada izgrađena je u Visokom još davne 1859. od strane mještana tako da školstvo u Visokom ima dugu tradiciju. Uloga naše škole kao jedine kulturne institucije u ovom kraju je vrlo značajna jer upravo je ona sjedište okupljanja djece i roditelja te je središte svih kulturnih događanja Općine Visoko.</w:t>
            </w:r>
          </w:p>
          <w:p w14:paraId="54670BCC" w14:textId="77777777" w:rsidR="003A03E8" w:rsidRPr="00D74271" w:rsidRDefault="003A03E8" w:rsidP="003332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3C81E1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 xml:space="preserve">Među specifičnostima našega kraja svakako valja istaknuti prekrasnu prirodu, čist zrak, njegovane tradicionalne običaje i </w:t>
            </w:r>
            <w:proofErr w:type="spellStart"/>
            <w:r w:rsidRPr="00F9011B">
              <w:rPr>
                <w:rFonts w:ascii="Arial" w:hAnsi="Arial" w:cs="Arial"/>
                <w:sz w:val="20"/>
                <w:szCs w:val="20"/>
              </w:rPr>
              <w:t>visočku</w:t>
            </w:r>
            <w:proofErr w:type="spellEnd"/>
            <w:r w:rsidRPr="00F9011B">
              <w:rPr>
                <w:rFonts w:ascii="Arial" w:hAnsi="Arial" w:cs="Arial"/>
                <w:sz w:val="20"/>
                <w:szCs w:val="20"/>
              </w:rPr>
              <w:t xml:space="preserve"> nošnju, kao i očuvanje autohtonih vrijednosti u čemu škola nastoji dati svoj doprinos. </w:t>
            </w:r>
          </w:p>
          <w:p w14:paraId="7C4F565F" w14:textId="77777777" w:rsidR="003A03E8" w:rsidRPr="00D74271" w:rsidRDefault="003A03E8" w:rsidP="003332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B17F37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>Nastava se, redovna, izborna, dodatna kao i dopunska izvodi prema nastavnim planovima i programima koje je donijelo Ministarstvo znanosti i obrazovanja, operativnom Godišnjem izvedbenom odgojno-obrazovnom planu i programu rada te Školskom kurikulumu za školsku godinu 2024./2025.</w:t>
            </w:r>
          </w:p>
          <w:p w14:paraId="566A0877" w14:textId="77777777" w:rsidR="003A03E8" w:rsidRPr="00D74271" w:rsidRDefault="003A03E8" w:rsidP="003332F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D3B2DE" w14:textId="77777777" w:rsidR="003A03E8" w:rsidRPr="00F9011B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>Školu trenutno polazi 125 učenika. Od toga 123 učenika je raspoređeno u 8 razrednih odjela, dok 2 učenika se nalazi u jedn</w:t>
            </w:r>
            <w:r>
              <w:rPr>
                <w:rFonts w:ascii="Arial" w:hAnsi="Arial" w:cs="Arial"/>
                <w:sz w:val="20"/>
                <w:szCs w:val="20"/>
              </w:rPr>
              <w:t>om posebnom razrednom odjelu</w:t>
            </w:r>
            <w:r w:rsidRPr="00F901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81CF3C" w14:textId="77777777" w:rsidR="003A03E8" w:rsidRPr="004A6E39" w:rsidRDefault="003A03E8" w:rsidP="003332FD">
            <w:pPr>
              <w:pStyle w:val="Odlomakpopisa"/>
              <w:tabs>
                <w:tab w:val="left" w:pos="709"/>
              </w:tabs>
              <w:spacing w:before="120" w:after="120"/>
              <w:ind w:left="0" w:firstLine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3E8" w:rsidRPr="00225A11" w14:paraId="322E8E23" w14:textId="77777777" w:rsidTr="003332FD">
        <w:trPr>
          <w:trHeight w:val="177"/>
          <w:tblCellSpacing w:w="20" w:type="dxa"/>
        </w:trPr>
        <w:tc>
          <w:tcPr>
            <w:tcW w:w="10026" w:type="dxa"/>
            <w:shd w:val="clear" w:color="auto" w:fill="auto"/>
          </w:tcPr>
          <w:p w14:paraId="77C37A2D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E39">
              <w:rPr>
                <w:rFonts w:ascii="Arial" w:hAnsi="Arial" w:cs="Arial"/>
                <w:b/>
                <w:bCs/>
                <w:sz w:val="18"/>
                <w:szCs w:val="18"/>
              </w:rPr>
              <w:t>ORGANIZACIJSKA STRUKTURA:</w:t>
            </w:r>
          </w:p>
          <w:p w14:paraId="2133004B" w14:textId="77777777" w:rsidR="003A03E8" w:rsidRPr="00F9011B" w:rsidRDefault="003A03E8" w:rsidP="003332FD">
            <w:pPr>
              <w:ind w:left="6" w:right="57"/>
              <w:rPr>
                <w:rFonts w:ascii="Arial" w:hAnsi="Arial" w:cs="Arial"/>
                <w:sz w:val="20"/>
                <w:szCs w:val="20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>Organizacijska struktura određena je Statutom škole (KLASA: 012-03/24-01/1, URBROJ: 2186-143-03-24-5).</w:t>
            </w:r>
          </w:p>
          <w:p w14:paraId="3C9EFF1C" w14:textId="77777777" w:rsidR="003A03E8" w:rsidRPr="00F9011B" w:rsidRDefault="003A03E8" w:rsidP="003332FD">
            <w:pPr>
              <w:spacing w:before="120" w:after="120"/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 w:rsidRPr="00F9011B">
              <w:rPr>
                <w:rFonts w:ascii="Arial" w:hAnsi="Arial" w:cs="Arial"/>
                <w:sz w:val="20"/>
                <w:szCs w:val="20"/>
              </w:rPr>
              <w:t>U Školi je sistematizirano 26 radnih mjesta, od kojih je 26 popunjeno</w:t>
            </w:r>
            <w:r w:rsidRPr="00F9011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AADA20D" w14:textId="77777777" w:rsidR="003A03E8" w:rsidRPr="004A6E39" w:rsidRDefault="003A03E8" w:rsidP="003332FD">
            <w:pPr>
              <w:spacing w:before="120" w:after="120"/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0F9E25" w14:textId="77777777" w:rsidR="003A03E8" w:rsidRDefault="003A03E8" w:rsidP="003A03E8">
      <w:pPr>
        <w:pStyle w:val="Tijeloteksta"/>
        <w:spacing w:before="120"/>
        <w:rPr>
          <w:szCs w:val="18"/>
        </w:rPr>
        <w:sectPr w:rsidR="003A03E8" w:rsidSect="003A03E8">
          <w:footerReference w:type="first" r:id="rId10"/>
          <w:type w:val="continuous"/>
          <w:pgSz w:w="11906" w:h="16838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0106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06"/>
      </w:tblGrid>
      <w:tr w:rsidR="003A03E8" w:rsidRPr="00225A11" w14:paraId="74A1790E" w14:textId="77777777" w:rsidTr="003332FD">
        <w:trPr>
          <w:trHeight w:val="4075"/>
          <w:tblCellSpacing w:w="20" w:type="dxa"/>
        </w:trPr>
        <w:tc>
          <w:tcPr>
            <w:tcW w:w="10026" w:type="dxa"/>
            <w:shd w:val="clear" w:color="auto" w:fill="auto"/>
          </w:tcPr>
          <w:p w14:paraId="5532CB94" w14:textId="77777777" w:rsidR="003A03E8" w:rsidRPr="004A6E39" w:rsidRDefault="003A03E8" w:rsidP="003332FD">
            <w:pPr>
              <w:pStyle w:val="Tijeloteksta"/>
              <w:spacing w:before="120"/>
              <w:rPr>
                <w:szCs w:val="18"/>
              </w:rPr>
            </w:pPr>
            <w:r w:rsidRPr="004A6E39">
              <w:rPr>
                <w:szCs w:val="18"/>
              </w:rPr>
              <w:t>FINANCIJSKI PLAN:</w:t>
            </w:r>
            <w:r>
              <w:rPr>
                <w:szCs w:val="18"/>
              </w:rPr>
              <w:t xml:space="preserve"> 2025.-2027. godine</w:t>
            </w:r>
          </w:p>
          <w:p w14:paraId="18B8DA50" w14:textId="77777777" w:rsidR="003A03E8" w:rsidRPr="004A6E39" w:rsidRDefault="003A03E8" w:rsidP="003332FD">
            <w:pPr>
              <w:spacing w:before="120" w:after="120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A6E39">
              <w:rPr>
                <w:rFonts w:ascii="Arial" w:hAnsi="Arial" w:cs="Arial"/>
                <w:sz w:val="18"/>
                <w:szCs w:val="18"/>
              </w:rPr>
              <w:t>lanira</w:t>
            </w:r>
            <w:r>
              <w:rPr>
                <w:rFonts w:ascii="Arial" w:hAnsi="Arial" w:cs="Arial"/>
                <w:sz w:val="18"/>
                <w:szCs w:val="18"/>
              </w:rPr>
              <w:t>(-ju)</w:t>
            </w:r>
            <w:r w:rsidRPr="004A6E39">
              <w:rPr>
                <w:rFonts w:ascii="Arial" w:hAnsi="Arial" w:cs="Arial"/>
                <w:sz w:val="18"/>
                <w:szCs w:val="18"/>
              </w:rPr>
              <w:t xml:space="preserve"> se slijedeći program</w:t>
            </w:r>
            <w:r>
              <w:rPr>
                <w:rFonts w:ascii="Arial" w:hAnsi="Arial" w:cs="Arial"/>
                <w:sz w:val="18"/>
                <w:szCs w:val="18"/>
              </w:rPr>
              <w:t>(-i)</w:t>
            </w:r>
            <w:r w:rsidRPr="004A6E39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9604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315"/>
              <w:gridCol w:w="1518"/>
              <w:gridCol w:w="1607"/>
              <w:gridCol w:w="1608"/>
            </w:tblGrid>
            <w:tr w:rsidR="003A03E8" w:rsidRPr="004A6E39" w14:paraId="23FCF3E6" w14:textId="77777777" w:rsidTr="003332FD">
              <w:trPr>
                <w:trHeight w:hRule="exact" w:val="460"/>
              </w:trPr>
              <w:tc>
                <w:tcPr>
                  <w:tcW w:w="512" w:type="dxa"/>
                  <w:shd w:val="clear" w:color="auto" w:fill="E6E6E6"/>
                  <w:vAlign w:val="center"/>
                </w:tcPr>
                <w:p w14:paraId="069BF7F9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15" w:type="dxa"/>
                  <w:shd w:val="clear" w:color="auto" w:fill="E6E6E6"/>
                  <w:vAlign w:val="center"/>
                </w:tcPr>
                <w:p w14:paraId="2884B4D2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Naziv programa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61999F5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Plan                202</w:t>
                  </w:r>
                  <w:r>
                    <w:rPr>
                      <w:szCs w:val="18"/>
                    </w:rPr>
                    <w:t>5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07" w:type="dxa"/>
                  <w:shd w:val="clear" w:color="auto" w:fill="E6E6E6"/>
                  <w:vAlign w:val="center"/>
                </w:tcPr>
                <w:p w14:paraId="1F34124A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Projekcija        202</w:t>
                  </w:r>
                  <w:r>
                    <w:rPr>
                      <w:szCs w:val="18"/>
                    </w:rPr>
                    <w:t>6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08" w:type="dxa"/>
                  <w:shd w:val="clear" w:color="auto" w:fill="E6E6E6"/>
                  <w:vAlign w:val="center"/>
                </w:tcPr>
                <w:p w14:paraId="2BAE62E5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Projekcija</w:t>
                  </w:r>
                </w:p>
                <w:p w14:paraId="5C14C601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202</w:t>
                  </w:r>
                  <w:r>
                    <w:rPr>
                      <w:szCs w:val="18"/>
                    </w:rPr>
                    <w:t>7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</w:tr>
            <w:tr w:rsidR="003A03E8" w:rsidRPr="004A6E39" w14:paraId="6C3D9736" w14:textId="77777777" w:rsidTr="003332FD">
              <w:trPr>
                <w:trHeight w:hRule="exact" w:val="473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3A2588BC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sz w:val="18"/>
                      <w:szCs w:val="18"/>
                    </w:rPr>
                    <w:t>01.</w:t>
                  </w:r>
                </w:p>
              </w:tc>
              <w:tc>
                <w:tcPr>
                  <w:tcW w:w="4315" w:type="dxa"/>
                  <w:shd w:val="clear" w:color="auto" w:fill="auto"/>
                  <w:vAlign w:val="center"/>
                </w:tcPr>
                <w:p w14:paraId="4CFB6764" w14:textId="77777777" w:rsidR="003A03E8" w:rsidRPr="004A6E39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PROGRAMI EUROPSKIH POSLOVA</w:t>
                  </w:r>
                </w:p>
              </w:tc>
              <w:tc>
                <w:tcPr>
                  <w:tcW w:w="0" w:type="auto"/>
                  <w:vAlign w:val="center"/>
                </w:tcPr>
                <w:p w14:paraId="63BA5206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51.700,00</w:t>
                  </w:r>
                </w:p>
              </w:tc>
              <w:tc>
                <w:tcPr>
                  <w:tcW w:w="1607" w:type="dxa"/>
                  <w:vAlign w:val="center"/>
                </w:tcPr>
                <w:p w14:paraId="7DE9A331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51.700,00</w:t>
                  </w:r>
                </w:p>
              </w:tc>
              <w:tc>
                <w:tcPr>
                  <w:tcW w:w="1608" w:type="dxa"/>
                  <w:shd w:val="clear" w:color="auto" w:fill="auto"/>
                  <w:vAlign w:val="center"/>
                </w:tcPr>
                <w:p w14:paraId="0726880A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51.700,00</w:t>
                  </w:r>
                </w:p>
              </w:tc>
            </w:tr>
            <w:tr w:rsidR="003A03E8" w:rsidRPr="004A6E39" w14:paraId="3E7494B0" w14:textId="77777777" w:rsidTr="003332FD">
              <w:trPr>
                <w:trHeight w:hRule="exact" w:val="473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11DED992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02.</w:t>
                  </w:r>
                </w:p>
              </w:tc>
              <w:tc>
                <w:tcPr>
                  <w:tcW w:w="4315" w:type="dxa"/>
                  <w:shd w:val="clear" w:color="auto" w:fill="auto"/>
                  <w:vAlign w:val="center"/>
                </w:tcPr>
                <w:p w14:paraId="2D4D7FB2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JAVNE POTREBE U OBRAZOVANJU IZNAD ZAKONSKOG STANDARDA</w:t>
                  </w:r>
                </w:p>
              </w:tc>
              <w:tc>
                <w:tcPr>
                  <w:tcW w:w="0" w:type="auto"/>
                  <w:vAlign w:val="center"/>
                </w:tcPr>
                <w:p w14:paraId="11289859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87.027,00</w:t>
                  </w:r>
                </w:p>
              </w:tc>
              <w:tc>
                <w:tcPr>
                  <w:tcW w:w="1607" w:type="dxa"/>
                  <w:vAlign w:val="center"/>
                </w:tcPr>
                <w:p w14:paraId="5D694926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87.027,00</w:t>
                  </w:r>
                </w:p>
              </w:tc>
              <w:tc>
                <w:tcPr>
                  <w:tcW w:w="1608" w:type="dxa"/>
                  <w:shd w:val="clear" w:color="auto" w:fill="auto"/>
                  <w:vAlign w:val="center"/>
                </w:tcPr>
                <w:p w14:paraId="2B282733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87.027,00</w:t>
                  </w:r>
                </w:p>
              </w:tc>
            </w:tr>
            <w:tr w:rsidR="003A03E8" w:rsidRPr="004A6E39" w14:paraId="424AC7CC" w14:textId="77777777" w:rsidTr="003332FD">
              <w:trPr>
                <w:trHeight w:hRule="exact" w:val="473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1978F084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03.</w:t>
                  </w:r>
                </w:p>
              </w:tc>
              <w:tc>
                <w:tcPr>
                  <w:tcW w:w="4315" w:type="dxa"/>
                  <w:shd w:val="clear" w:color="auto" w:fill="auto"/>
                  <w:vAlign w:val="center"/>
                </w:tcPr>
                <w:p w14:paraId="4FAFC3DB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ZAKONSKI SANDARD JAVNIH USTANOVA OŠ</w:t>
                  </w:r>
                </w:p>
              </w:tc>
              <w:tc>
                <w:tcPr>
                  <w:tcW w:w="0" w:type="auto"/>
                  <w:vAlign w:val="center"/>
                </w:tcPr>
                <w:p w14:paraId="24F98279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847.313,00</w:t>
                  </w:r>
                </w:p>
              </w:tc>
              <w:tc>
                <w:tcPr>
                  <w:tcW w:w="1607" w:type="dxa"/>
                  <w:vAlign w:val="center"/>
                </w:tcPr>
                <w:p w14:paraId="130F349A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847.313,00</w:t>
                  </w:r>
                </w:p>
              </w:tc>
              <w:tc>
                <w:tcPr>
                  <w:tcW w:w="1608" w:type="dxa"/>
                  <w:shd w:val="clear" w:color="auto" w:fill="auto"/>
                  <w:vAlign w:val="center"/>
                </w:tcPr>
                <w:p w14:paraId="4961A6DA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847.313,00</w:t>
                  </w:r>
                </w:p>
              </w:tc>
            </w:tr>
            <w:tr w:rsidR="003A03E8" w:rsidRPr="004A6E39" w14:paraId="221D5CF5" w14:textId="77777777" w:rsidTr="003332FD">
              <w:trPr>
                <w:trHeight w:hRule="exact" w:val="439"/>
              </w:trPr>
              <w:tc>
                <w:tcPr>
                  <w:tcW w:w="512" w:type="dxa"/>
                  <w:shd w:val="clear" w:color="auto" w:fill="E6E6E6"/>
                  <w:vAlign w:val="center"/>
                </w:tcPr>
                <w:p w14:paraId="49DFA557" w14:textId="77777777" w:rsidR="003A03E8" w:rsidRPr="004A6E39" w:rsidRDefault="003A03E8" w:rsidP="003332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15" w:type="dxa"/>
                  <w:shd w:val="clear" w:color="auto" w:fill="E6E6E6"/>
                  <w:vAlign w:val="center"/>
                </w:tcPr>
                <w:p w14:paraId="23D6D858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Ukupno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programi</w:t>
                  </w:r>
                </w:p>
              </w:tc>
              <w:tc>
                <w:tcPr>
                  <w:tcW w:w="0" w:type="auto"/>
                  <w:shd w:val="clear" w:color="auto" w:fill="E6E6E6"/>
                  <w:vAlign w:val="center"/>
                </w:tcPr>
                <w:p w14:paraId="0436645D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986.040,00</w:t>
                  </w:r>
                </w:p>
              </w:tc>
              <w:tc>
                <w:tcPr>
                  <w:tcW w:w="1607" w:type="dxa"/>
                  <w:shd w:val="clear" w:color="auto" w:fill="E6E6E6"/>
                  <w:vAlign w:val="center"/>
                </w:tcPr>
                <w:p w14:paraId="35B506B2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986.040,00</w:t>
                  </w:r>
                </w:p>
              </w:tc>
              <w:tc>
                <w:tcPr>
                  <w:tcW w:w="1608" w:type="dxa"/>
                  <w:shd w:val="clear" w:color="auto" w:fill="E6E6E6"/>
                  <w:vAlign w:val="center"/>
                </w:tcPr>
                <w:p w14:paraId="7CCEBC5E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986.040,00</w:t>
                  </w:r>
                </w:p>
              </w:tc>
            </w:tr>
          </w:tbl>
          <w:p w14:paraId="5B83F1C1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DE4F47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E9452A6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338DE2" w14:textId="77777777" w:rsidR="003A03E8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01- PROGRAMI EUROPSKIH POSLOVA, planirana su sredstva za asistente u nastavi u iznosu od 51.700,00 €, a financiraju se iz dva izvora financiranja (izvori financiranja 11 i 51).</w:t>
            </w:r>
          </w:p>
          <w:p w14:paraId="63D7004D" w14:textId="77777777" w:rsidR="003A03E8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364B6" w14:textId="77777777" w:rsidR="003A03E8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02- JAVNE POTREBE U OBRAZOVANJU IZNAD ZAKONSKOG STANDARDA, planirana su sredstva za: </w:t>
            </w:r>
          </w:p>
          <w:p w14:paraId="30AB72AF" w14:textId="77777777" w:rsidR="003A03E8" w:rsidRPr="005A6FE0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udžbenike iz državnog proračuna u iznosu od 3.310,00 €</w:t>
            </w:r>
          </w:p>
          <w:p w14:paraId="3C5B71E0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materijal, usluge tekućeg i investicijskog održavanja te nabavu opreme iz vlastitih sredstava u iznosu od 3.050,00 €</w:t>
            </w:r>
          </w:p>
          <w:p w14:paraId="1B2C7119" w14:textId="77777777" w:rsidR="003A03E8" w:rsidRPr="001F3C1C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F3C1C">
              <w:rPr>
                <w:rFonts w:ascii="Arial" w:hAnsi="Arial" w:cs="Arial"/>
                <w:sz w:val="20"/>
                <w:szCs w:val="20"/>
              </w:rPr>
              <w:t xml:space="preserve">sredstva iz lokalnog općinskog proračuna za program </w:t>
            </w:r>
            <w:proofErr w:type="spellStart"/>
            <w:r w:rsidRPr="001F3C1C">
              <w:rPr>
                <w:rFonts w:ascii="Arial" w:hAnsi="Arial" w:cs="Arial"/>
                <w:sz w:val="20"/>
                <w:szCs w:val="20"/>
              </w:rPr>
              <w:t>predškole</w:t>
            </w:r>
            <w:proofErr w:type="spellEnd"/>
            <w:r w:rsidRPr="001F3C1C">
              <w:rPr>
                <w:rFonts w:ascii="Arial" w:hAnsi="Arial" w:cs="Arial"/>
                <w:sz w:val="20"/>
                <w:szCs w:val="20"/>
              </w:rPr>
              <w:t xml:space="preserve"> 3.440,00 €</w:t>
            </w:r>
          </w:p>
          <w:p w14:paraId="12FB93F1" w14:textId="77777777" w:rsidR="003A03E8" w:rsidRPr="001F3C1C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F3C1C">
              <w:rPr>
                <w:rFonts w:ascii="Arial" w:hAnsi="Arial" w:cs="Arial"/>
                <w:sz w:val="20"/>
                <w:szCs w:val="20"/>
              </w:rPr>
              <w:t xml:space="preserve">sredstva iz državnog proračuna za program </w:t>
            </w:r>
            <w:proofErr w:type="spellStart"/>
            <w:r w:rsidRPr="001F3C1C">
              <w:rPr>
                <w:rFonts w:ascii="Arial" w:hAnsi="Arial" w:cs="Arial"/>
                <w:sz w:val="20"/>
                <w:szCs w:val="20"/>
              </w:rPr>
              <w:t>predškole</w:t>
            </w:r>
            <w:proofErr w:type="spellEnd"/>
            <w:r w:rsidRPr="001F3C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ostalo </w:t>
            </w:r>
            <w:r w:rsidRPr="001F3C1C">
              <w:rPr>
                <w:rFonts w:ascii="Arial" w:hAnsi="Arial" w:cs="Arial"/>
                <w:sz w:val="20"/>
                <w:szCs w:val="20"/>
              </w:rPr>
              <w:t>u iznosu od 1.560,00 €</w:t>
            </w:r>
          </w:p>
          <w:p w14:paraId="58673F71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prehranu učenika u iznosu od 36.500,00 €</w:t>
            </w:r>
          </w:p>
          <w:p w14:paraId="0BF9C96A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cjelodnevni boravak učenika u iznosu od 31.040,00 €</w:t>
            </w:r>
          </w:p>
          <w:p w14:paraId="08B0A88D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 5.310,00 €</w:t>
            </w:r>
          </w:p>
          <w:p w14:paraId="7C3ECFCF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uredski materijal i usluge od donacija u iznosu od 1.050,00 €</w:t>
            </w:r>
          </w:p>
          <w:p w14:paraId="10B726F2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Građanskog odgoja u iznosu od 1.400,00 €</w:t>
            </w:r>
          </w:p>
          <w:p w14:paraId="5D5DD75F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školski Medni dan u iznosu od 52,00 €</w:t>
            </w:r>
          </w:p>
          <w:p w14:paraId="741C3FF5" w14:textId="77777777" w:rsidR="003A03E8" w:rsidRDefault="003A03E8" w:rsidP="003A03E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opskrba školskih ustanova besplatnim higijenskim potrepštinama u iznosu 315,00 € </w:t>
            </w:r>
          </w:p>
          <w:p w14:paraId="7ACEA225" w14:textId="77777777" w:rsidR="003A03E8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F674A" w14:textId="77777777" w:rsidR="003A03E8" w:rsidRDefault="003A03E8" w:rsidP="003332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r.b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03. planirana su sredstva za:</w:t>
            </w:r>
          </w:p>
          <w:p w14:paraId="099A79D9" w14:textId="77777777" w:rsidR="003A03E8" w:rsidRDefault="003A03E8" w:rsidP="003A03E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plaću i naknade za prijevoz zaposlenih iz državnog proračuna u iznosu od 846.263,00 €</w:t>
            </w:r>
          </w:p>
          <w:p w14:paraId="064125E5" w14:textId="77777777" w:rsidR="003A03E8" w:rsidRDefault="003A03E8" w:rsidP="003A03E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redovne materijalne rashode iz županijskog proračuna u iznosu od 54.000,00 €</w:t>
            </w:r>
          </w:p>
          <w:p w14:paraId="0C576E2E" w14:textId="77777777" w:rsidR="003A03E8" w:rsidRDefault="003A03E8" w:rsidP="003A03E8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sredstva od sufinanciranja roditelja za osiguranje i izlete u iznosu od 2.000,00 €</w:t>
            </w:r>
          </w:p>
          <w:p w14:paraId="112A7FBB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72D212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F1CBAA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1F0B67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0555AC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B46680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CD0D20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D4930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6D71A3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AD1A5C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D91256" w14:textId="77777777" w:rsidR="003A03E8" w:rsidRPr="004A6E39" w:rsidRDefault="003A03E8" w:rsidP="003332FD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AE0C30" w14:textId="77777777" w:rsidR="003A03E8" w:rsidRPr="00225A11" w:rsidRDefault="003A03E8" w:rsidP="003A03E8">
      <w:pPr>
        <w:ind w:firstLine="0"/>
        <w:rPr>
          <w:sz w:val="14"/>
          <w:szCs w:val="14"/>
        </w:rPr>
      </w:pPr>
    </w:p>
    <w:tbl>
      <w:tblPr>
        <w:tblW w:w="10189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3A03E8" w:rsidRPr="00C4190C" w14:paraId="238FB1FC" w14:textId="77777777" w:rsidTr="003332FD">
        <w:trPr>
          <w:trHeight w:val="177"/>
          <w:tblCellSpacing w:w="20" w:type="dxa"/>
        </w:trPr>
        <w:tc>
          <w:tcPr>
            <w:tcW w:w="10109" w:type="dxa"/>
            <w:shd w:val="clear" w:color="auto" w:fill="BDD6EE"/>
          </w:tcPr>
          <w:p w14:paraId="3D168240" w14:textId="77777777" w:rsidR="003A03E8" w:rsidRPr="004022DE" w:rsidRDefault="003A03E8" w:rsidP="003332FD">
            <w:pPr>
              <w:pStyle w:val="Naslov1"/>
              <w:pageBreakBefore/>
              <w:spacing w:before="240" w:after="240"/>
              <w:rPr>
                <w:sz w:val="18"/>
                <w:szCs w:val="18"/>
              </w:rPr>
            </w:pPr>
            <w:bookmarkStart w:id="0" w:name="_Hlk180412095"/>
            <w:r>
              <w:rPr>
                <w:sz w:val="18"/>
                <w:szCs w:val="18"/>
              </w:rPr>
              <w:lastRenderedPageBreak/>
              <w:t>PROGRAM</w:t>
            </w:r>
            <w:r w:rsidRPr="00C4190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PROGRAMI EUROPSKIH POSLOVA</w:t>
            </w:r>
          </w:p>
        </w:tc>
      </w:tr>
      <w:tr w:rsidR="003A03E8" w:rsidRPr="00EF5666" w14:paraId="0D075DB5" w14:textId="77777777" w:rsidTr="003332FD">
        <w:trPr>
          <w:trHeight w:val="193"/>
          <w:tblCellSpacing w:w="20" w:type="dxa"/>
        </w:trPr>
        <w:tc>
          <w:tcPr>
            <w:tcW w:w="10109" w:type="dxa"/>
            <w:shd w:val="clear" w:color="auto" w:fill="auto"/>
          </w:tcPr>
          <w:p w14:paraId="5AABD721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E39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0D68EAE0" w14:textId="77777777" w:rsidR="003A03E8" w:rsidRPr="001F3C1C" w:rsidRDefault="003A03E8" w:rsidP="003332FD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Asistenti u nastavi – cilj uvođenja asistenata u nastavi je olakšati praćenje i sudjelovanje u nastavnom procesu učenika s teškoćama u razvoju.</w:t>
            </w:r>
          </w:p>
        </w:tc>
      </w:tr>
      <w:tr w:rsidR="003A03E8" w:rsidRPr="00C4190C" w14:paraId="4EAD3409" w14:textId="77777777" w:rsidTr="003332FD">
        <w:trPr>
          <w:trHeight w:val="177"/>
          <w:tblCellSpacing w:w="20" w:type="dxa"/>
        </w:trPr>
        <w:tc>
          <w:tcPr>
            <w:tcW w:w="10109" w:type="dxa"/>
            <w:shd w:val="clear" w:color="auto" w:fill="auto"/>
          </w:tcPr>
          <w:p w14:paraId="6EA2A36C" w14:textId="77777777" w:rsidR="003A03E8" w:rsidRDefault="003A03E8" w:rsidP="003332FD">
            <w:pPr>
              <w:spacing w:before="12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E39">
              <w:rPr>
                <w:rFonts w:ascii="Arial" w:hAnsi="Arial" w:cs="Arial"/>
                <w:b/>
                <w:bCs/>
                <w:sz w:val="18"/>
                <w:szCs w:val="18"/>
              </w:rPr>
              <w:t>ZAKONSKA I DRUGA PODLOGA ZA UVOĐENJE PROGRAMA:</w:t>
            </w:r>
          </w:p>
          <w:p w14:paraId="706448B0" w14:textId="77777777" w:rsidR="003A03E8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Zakon o odgoju i obrazovanju u osnovnoj i srednjoj školi („Narodne novine“, br. </w:t>
            </w:r>
            <w:r w:rsidRPr="00683721">
              <w:rPr>
                <w:rFonts w:ascii="Arial" w:hAnsi="Arial" w:cs="Arial"/>
                <w:sz w:val="20"/>
                <w:szCs w:val="20"/>
              </w:rPr>
              <w:t>87/08, 86/09, 92/10, 105/10, 90/11, 5/12, 16/12, 86/12, 126/12, 94/13, 152/14, 07/17, 68/18, 98/19, 64/20, 151/22, 155/23, 156/23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2457BDA" w14:textId="77777777" w:rsidR="003A03E8" w:rsidRPr="00746CC4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Pravilnik o osnovnoškolskom i srednjoškolskom odgoju i obrazovanju učenika s teškoćama u razvoju („Narodne novine“, br. 24/15.)</w:t>
            </w:r>
          </w:p>
        </w:tc>
      </w:tr>
      <w:tr w:rsidR="003A03E8" w:rsidRPr="00C4190C" w14:paraId="4F7436AF" w14:textId="77777777" w:rsidTr="003332FD">
        <w:trPr>
          <w:trHeight w:val="193"/>
          <w:tblCellSpacing w:w="20" w:type="dxa"/>
        </w:trPr>
        <w:tc>
          <w:tcPr>
            <w:tcW w:w="10109" w:type="dxa"/>
            <w:shd w:val="clear" w:color="auto" w:fill="auto"/>
          </w:tcPr>
          <w:p w14:paraId="65B20EF0" w14:textId="77777777" w:rsidR="003A03E8" w:rsidRPr="004A6E39" w:rsidRDefault="003A03E8" w:rsidP="003332FD">
            <w:pPr>
              <w:pStyle w:val="Tijeloteksta"/>
              <w:spacing w:before="120"/>
              <w:rPr>
                <w:szCs w:val="18"/>
              </w:rPr>
            </w:pPr>
            <w:r w:rsidRPr="004A6E39">
              <w:rPr>
                <w:szCs w:val="18"/>
              </w:rPr>
              <w:t>PROCJENA I ISHODIŠTE POTREBNIH SREDSTAVA:</w:t>
            </w:r>
          </w:p>
          <w:p w14:paraId="7AF40CF0" w14:textId="77777777" w:rsidR="003A03E8" w:rsidRPr="004A6E39" w:rsidRDefault="003A03E8" w:rsidP="003332FD">
            <w:pPr>
              <w:spacing w:before="120" w:after="12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4A6E39">
              <w:rPr>
                <w:rFonts w:ascii="Arial" w:hAnsi="Arial" w:cs="Arial"/>
                <w:sz w:val="18"/>
                <w:szCs w:val="18"/>
              </w:rPr>
              <w:t>Unutar programa planira</w:t>
            </w:r>
            <w:r>
              <w:rPr>
                <w:rFonts w:ascii="Arial" w:hAnsi="Arial" w:cs="Arial"/>
                <w:sz w:val="18"/>
                <w:szCs w:val="18"/>
              </w:rPr>
              <w:t>(-ju)</w:t>
            </w:r>
            <w:r w:rsidRPr="004A6E39">
              <w:rPr>
                <w:rFonts w:ascii="Arial" w:hAnsi="Arial" w:cs="Arial"/>
                <w:sz w:val="18"/>
                <w:szCs w:val="18"/>
              </w:rPr>
              <w:t xml:space="preserve"> se slijedeća</w:t>
            </w:r>
            <w:r>
              <w:rPr>
                <w:rFonts w:ascii="Arial" w:hAnsi="Arial" w:cs="Arial"/>
                <w:sz w:val="18"/>
                <w:szCs w:val="18"/>
              </w:rPr>
              <w:t>(-e)</w:t>
            </w:r>
            <w:r w:rsidRPr="004A6E39">
              <w:rPr>
                <w:rFonts w:ascii="Arial" w:hAnsi="Arial" w:cs="Arial"/>
                <w:sz w:val="18"/>
                <w:szCs w:val="18"/>
              </w:rPr>
              <w:t xml:space="preserve"> aktivnost</w:t>
            </w:r>
            <w:r>
              <w:rPr>
                <w:rFonts w:ascii="Arial" w:hAnsi="Arial" w:cs="Arial"/>
                <w:sz w:val="18"/>
                <w:szCs w:val="18"/>
              </w:rPr>
              <w:t>(-i)/projekt(-i)</w:t>
            </w:r>
            <w:r w:rsidRPr="004A6E39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978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323"/>
              <w:gridCol w:w="1630"/>
              <w:gridCol w:w="1644"/>
              <w:gridCol w:w="1628"/>
            </w:tblGrid>
            <w:tr w:rsidR="003A03E8" w:rsidRPr="004A6E39" w14:paraId="3A59EC71" w14:textId="77777777" w:rsidTr="003332FD">
              <w:trPr>
                <w:trHeight w:hRule="exact" w:val="420"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7FA147C6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23" w:type="dxa"/>
                  <w:shd w:val="clear" w:color="auto" w:fill="E6E6E6"/>
                  <w:vAlign w:val="center"/>
                </w:tcPr>
                <w:p w14:paraId="694B690B" w14:textId="77777777" w:rsidR="003A03E8" w:rsidRPr="004A6E39" w:rsidRDefault="003A03E8" w:rsidP="003332FD">
                  <w:pPr>
                    <w:pStyle w:val="Naslov3"/>
                    <w:jc w:val="center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Naziv aktivnosti/projekta</w:t>
                  </w:r>
                </w:p>
              </w:tc>
              <w:tc>
                <w:tcPr>
                  <w:tcW w:w="1630" w:type="dxa"/>
                  <w:shd w:val="clear" w:color="auto" w:fill="E6E6E6"/>
                  <w:vAlign w:val="center"/>
                </w:tcPr>
                <w:p w14:paraId="0D09BD6A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Plan                202</w:t>
                  </w:r>
                  <w:r>
                    <w:rPr>
                      <w:szCs w:val="18"/>
                    </w:rPr>
                    <w:t>5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44" w:type="dxa"/>
                  <w:shd w:val="clear" w:color="auto" w:fill="E6E6E6"/>
                  <w:vAlign w:val="center"/>
                </w:tcPr>
                <w:p w14:paraId="49B44CFF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Projekcija        202</w:t>
                  </w:r>
                  <w:r>
                    <w:rPr>
                      <w:szCs w:val="18"/>
                    </w:rPr>
                    <w:t>6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28" w:type="dxa"/>
                  <w:shd w:val="clear" w:color="auto" w:fill="E6E6E6"/>
                  <w:vAlign w:val="center"/>
                </w:tcPr>
                <w:p w14:paraId="24FAA309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 xml:space="preserve">Projekcija </w:t>
                  </w:r>
                </w:p>
                <w:p w14:paraId="3E4D664A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202</w:t>
                  </w:r>
                  <w:r>
                    <w:rPr>
                      <w:szCs w:val="18"/>
                    </w:rPr>
                    <w:t>7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</w:tr>
            <w:tr w:rsidR="003A03E8" w:rsidRPr="004A6E39" w14:paraId="6FE9129F" w14:textId="77777777" w:rsidTr="003332FD">
              <w:trPr>
                <w:trHeight w:hRule="exact" w:val="378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26D07070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sz w:val="18"/>
                      <w:szCs w:val="18"/>
                    </w:rPr>
                    <w:t>01.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14:paraId="257633CF" w14:textId="77777777" w:rsidR="003A03E8" w:rsidRPr="004A6E39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Asistenti u nastavi</w:t>
                  </w:r>
                </w:p>
              </w:tc>
              <w:tc>
                <w:tcPr>
                  <w:tcW w:w="1630" w:type="dxa"/>
                  <w:vAlign w:val="center"/>
                </w:tcPr>
                <w:p w14:paraId="42AE4BBD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51.700,00</w:t>
                  </w:r>
                </w:p>
              </w:tc>
              <w:tc>
                <w:tcPr>
                  <w:tcW w:w="1644" w:type="dxa"/>
                  <w:vAlign w:val="center"/>
                </w:tcPr>
                <w:p w14:paraId="339C6CB3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51.700,00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 w14:paraId="1302DD1B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51.700,00</w:t>
                  </w:r>
                </w:p>
              </w:tc>
            </w:tr>
            <w:tr w:rsidR="003A03E8" w:rsidRPr="004A6E39" w14:paraId="436CBCB1" w14:textId="77777777" w:rsidTr="003332FD">
              <w:trPr>
                <w:trHeight w:hRule="exact" w:val="408"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5B7C5858" w14:textId="77777777" w:rsidR="003A03E8" w:rsidRPr="004A6E39" w:rsidRDefault="003A03E8" w:rsidP="003332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23" w:type="dxa"/>
                  <w:shd w:val="clear" w:color="auto" w:fill="E6E6E6"/>
                  <w:vAlign w:val="center"/>
                </w:tcPr>
                <w:p w14:paraId="4C56081A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630" w:type="dxa"/>
                  <w:shd w:val="clear" w:color="auto" w:fill="E6E6E6"/>
                  <w:vAlign w:val="center"/>
                </w:tcPr>
                <w:p w14:paraId="1B81A903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51.700,00</w:t>
                  </w:r>
                </w:p>
              </w:tc>
              <w:tc>
                <w:tcPr>
                  <w:tcW w:w="1644" w:type="dxa"/>
                  <w:shd w:val="clear" w:color="auto" w:fill="E6E6E6"/>
                  <w:vAlign w:val="center"/>
                </w:tcPr>
                <w:p w14:paraId="583D8A37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51.700,00</w:t>
                  </w:r>
                </w:p>
              </w:tc>
              <w:tc>
                <w:tcPr>
                  <w:tcW w:w="1628" w:type="dxa"/>
                  <w:shd w:val="clear" w:color="auto" w:fill="E6E6E6"/>
                  <w:vAlign w:val="center"/>
                </w:tcPr>
                <w:p w14:paraId="4BEC4DAD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51.700,00</w:t>
                  </w:r>
                </w:p>
              </w:tc>
            </w:tr>
          </w:tbl>
          <w:p w14:paraId="3D8F99C8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0B726F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Aktivnost T114017- Asistenti u nastavi</w:t>
            </w:r>
          </w:p>
          <w:p w14:paraId="5731F1ED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Aktivnost T114017 financira se iz dva izvora financiranja. Izvorom 11 planira se 18.100,00 eura na rashode za zaposlene i na materijalne rashode, dok je izvorom financiranja za rashode poslovanja planirano 33.600,00 eura.</w:t>
            </w:r>
          </w:p>
          <w:p w14:paraId="321AF6A0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3E8" w:rsidRPr="003779E1" w14:paraId="0744F77E" w14:textId="77777777" w:rsidTr="003332FD">
        <w:trPr>
          <w:trHeight w:val="3198"/>
          <w:tblCellSpacing w:w="20" w:type="dxa"/>
        </w:trPr>
        <w:tc>
          <w:tcPr>
            <w:tcW w:w="10109" w:type="dxa"/>
            <w:shd w:val="clear" w:color="auto" w:fill="auto"/>
          </w:tcPr>
          <w:p w14:paraId="3862BA41" w14:textId="77777777" w:rsidR="003A03E8" w:rsidRDefault="003A03E8" w:rsidP="003332FD">
            <w:pPr>
              <w:pStyle w:val="Tijeloteksta"/>
              <w:spacing w:before="120"/>
              <w:ind w:right="-28"/>
              <w:rPr>
                <w:szCs w:val="18"/>
              </w:rPr>
            </w:pPr>
            <w:r w:rsidRPr="004A6E39">
              <w:rPr>
                <w:szCs w:val="18"/>
              </w:rPr>
              <w:t xml:space="preserve">CILJEVI I POKAZATELJI USPJEŠNOSTI KOJIMA ĆE SE MJERITI OSTVARENJE CILJEVA: </w:t>
            </w:r>
          </w:p>
          <w:p w14:paraId="3E9031EB" w14:textId="77777777" w:rsidR="003A03E8" w:rsidRPr="004A6E39" w:rsidRDefault="003A03E8" w:rsidP="003332FD">
            <w:pPr>
              <w:pStyle w:val="Tijeloteksta"/>
              <w:spacing w:before="120"/>
              <w:ind w:right="-28"/>
              <w:rPr>
                <w:szCs w:val="18"/>
              </w:rPr>
            </w:pPr>
            <w:r>
              <w:rPr>
                <w:bCs w:val="0"/>
                <w:szCs w:val="18"/>
              </w:rPr>
              <w:t xml:space="preserve">Uspješno savladavanje nastavnog gradiva svih učenika u školi s teškoćama u razvoju uz pomoć asistenata u nastavi. </w:t>
            </w:r>
          </w:p>
          <w:p w14:paraId="3CD7EA33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i/>
                <w:color w:val="00B0F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2144"/>
              <w:gridCol w:w="970"/>
              <w:gridCol w:w="1115"/>
              <w:gridCol w:w="1042"/>
              <w:gridCol w:w="1116"/>
              <w:gridCol w:w="1119"/>
              <w:gridCol w:w="1077"/>
            </w:tblGrid>
            <w:tr w:rsidR="003A03E8" w:rsidRPr="004A6E39" w14:paraId="33A7B11C" w14:textId="77777777" w:rsidTr="003332FD">
              <w:trPr>
                <w:trHeight w:val="484"/>
              </w:trPr>
              <w:tc>
                <w:tcPr>
                  <w:tcW w:w="1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42407A99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Pokazatelj</w:t>
                  </w:r>
                </w:p>
              </w:tc>
              <w:tc>
                <w:tcPr>
                  <w:tcW w:w="21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3EAC11C7" w14:textId="77777777" w:rsidR="003A03E8" w:rsidRPr="004A6E39" w:rsidRDefault="003A03E8" w:rsidP="003332FD">
                  <w:pPr>
                    <w:spacing w:before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97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6A32E318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3D3F0DD3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Polazna vrijednost</w:t>
                  </w:r>
                </w:p>
              </w:tc>
              <w:tc>
                <w:tcPr>
                  <w:tcW w:w="10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37022607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Izvor podataka</w:t>
                  </w:r>
                </w:p>
              </w:tc>
              <w:tc>
                <w:tcPr>
                  <w:tcW w:w="111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6879B43B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5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20042589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6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5A20B409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7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</w:tr>
            <w:tr w:rsidR="003A03E8" w:rsidRPr="004A6E39" w14:paraId="12CDE651" w14:textId="77777777" w:rsidTr="003332FD">
              <w:trPr>
                <w:trHeight w:val="259"/>
              </w:trPr>
              <w:tc>
                <w:tcPr>
                  <w:tcW w:w="1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34251F8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Učenici s teškoćama u razvoju</w:t>
                  </w:r>
                </w:p>
              </w:tc>
              <w:tc>
                <w:tcPr>
                  <w:tcW w:w="21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24F65EB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Asistenti u nastavi</w:t>
                  </w:r>
                </w:p>
              </w:tc>
              <w:tc>
                <w:tcPr>
                  <w:tcW w:w="97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B05C582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Broj učenika</w:t>
                  </w:r>
                </w:p>
              </w:tc>
              <w:tc>
                <w:tcPr>
                  <w:tcW w:w="11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776DD99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6201A76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Projekt „I ti možeš“</w:t>
                  </w:r>
                </w:p>
              </w:tc>
              <w:tc>
                <w:tcPr>
                  <w:tcW w:w="111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8A3FF95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6909B06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497E8E1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</w:tbl>
          <w:p w14:paraId="00097E75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i/>
                <w:color w:val="00B0F0"/>
                <w:sz w:val="18"/>
                <w:szCs w:val="18"/>
              </w:rPr>
            </w:pPr>
          </w:p>
        </w:tc>
      </w:tr>
      <w:bookmarkEnd w:id="0"/>
    </w:tbl>
    <w:p w14:paraId="7BD75DF6" w14:textId="77777777" w:rsidR="003A03E8" w:rsidRDefault="003A03E8" w:rsidP="003A03E8">
      <w:pPr>
        <w:ind w:firstLine="0"/>
      </w:pPr>
    </w:p>
    <w:p w14:paraId="103C8EEA" w14:textId="77777777" w:rsidR="003A03E8" w:rsidRDefault="003A03E8" w:rsidP="003A03E8">
      <w:pPr>
        <w:ind w:firstLine="0"/>
      </w:pPr>
    </w:p>
    <w:p w14:paraId="7E4361AC" w14:textId="77777777" w:rsidR="003A03E8" w:rsidRDefault="003A03E8" w:rsidP="003A03E8">
      <w:pPr>
        <w:ind w:firstLine="0"/>
      </w:pPr>
    </w:p>
    <w:p w14:paraId="7A070C4D" w14:textId="77777777" w:rsidR="003A03E8" w:rsidRDefault="003A03E8" w:rsidP="003A03E8">
      <w:pPr>
        <w:ind w:firstLine="0"/>
      </w:pPr>
    </w:p>
    <w:p w14:paraId="7B6FD9E2" w14:textId="77777777" w:rsidR="003A03E8" w:rsidRDefault="003A03E8" w:rsidP="003A03E8">
      <w:pPr>
        <w:ind w:firstLine="0"/>
      </w:pPr>
    </w:p>
    <w:p w14:paraId="0D06B34F" w14:textId="77777777" w:rsidR="003A03E8" w:rsidRDefault="003A03E8" w:rsidP="003A03E8">
      <w:pPr>
        <w:ind w:firstLine="0"/>
      </w:pPr>
    </w:p>
    <w:p w14:paraId="55198915" w14:textId="77777777" w:rsidR="003A03E8" w:rsidRDefault="003A03E8" w:rsidP="003A03E8">
      <w:pPr>
        <w:ind w:firstLine="0"/>
      </w:pPr>
    </w:p>
    <w:p w14:paraId="4FACCAFC" w14:textId="77777777" w:rsidR="003A03E8" w:rsidRDefault="003A03E8" w:rsidP="003A03E8">
      <w:pPr>
        <w:ind w:firstLine="0"/>
      </w:pPr>
    </w:p>
    <w:tbl>
      <w:tblPr>
        <w:tblW w:w="10189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189"/>
      </w:tblGrid>
      <w:tr w:rsidR="003A03E8" w:rsidRPr="00C4190C" w14:paraId="58FD6394" w14:textId="77777777" w:rsidTr="003332FD">
        <w:trPr>
          <w:trHeight w:val="177"/>
          <w:tblCellSpacing w:w="20" w:type="dxa"/>
        </w:trPr>
        <w:tc>
          <w:tcPr>
            <w:tcW w:w="10109" w:type="dxa"/>
            <w:shd w:val="clear" w:color="auto" w:fill="BDD6EE"/>
          </w:tcPr>
          <w:p w14:paraId="32F41604" w14:textId="77777777" w:rsidR="003A03E8" w:rsidRPr="004022DE" w:rsidRDefault="003A03E8" w:rsidP="003332FD">
            <w:pPr>
              <w:pStyle w:val="Naslov1"/>
              <w:pageBreakBefore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PROGRAM</w:t>
            </w:r>
            <w:r w:rsidRPr="00C4190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JAVNE POTREBE U OBRAZOVANJU IZNAD ZAKONSKOG STANDARDA</w:t>
            </w:r>
          </w:p>
        </w:tc>
      </w:tr>
      <w:tr w:rsidR="003A03E8" w:rsidRPr="00EF5666" w14:paraId="4CE34634" w14:textId="77777777" w:rsidTr="003332FD">
        <w:trPr>
          <w:trHeight w:val="193"/>
          <w:tblCellSpacing w:w="20" w:type="dxa"/>
        </w:trPr>
        <w:tc>
          <w:tcPr>
            <w:tcW w:w="10109" w:type="dxa"/>
            <w:shd w:val="clear" w:color="auto" w:fill="auto"/>
          </w:tcPr>
          <w:p w14:paraId="0BE21397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E39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7B162DC4" w14:textId="77777777" w:rsidR="003A03E8" w:rsidRPr="00063CFA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63CFA">
              <w:rPr>
                <w:rFonts w:ascii="Arial" w:hAnsi="Arial" w:cs="Arial"/>
                <w:sz w:val="20"/>
                <w:szCs w:val="20"/>
              </w:rPr>
              <w:t xml:space="preserve">Nabava udžbenika koje financira Ministarstvo znanosti i obrazovanja. </w:t>
            </w:r>
          </w:p>
          <w:p w14:paraId="1CE6B4F6" w14:textId="77777777" w:rsidR="003A03E8" w:rsidRPr="00063CFA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63CFA">
              <w:rPr>
                <w:rFonts w:ascii="Arial" w:hAnsi="Arial" w:cs="Arial"/>
                <w:sz w:val="20"/>
                <w:szCs w:val="20"/>
              </w:rPr>
              <w:t xml:space="preserve">Provođenje programa </w:t>
            </w:r>
            <w:proofErr w:type="spellStart"/>
            <w:r w:rsidRPr="00063CFA">
              <w:rPr>
                <w:rFonts w:ascii="Arial" w:hAnsi="Arial" w:cs="Arial"/>
                <w:sz w:val="20"/>
                <w:szCs w:val="20"/>
              </w:rPr>
              <w:t>predškole</w:t>
            </w:r>
            <w:proofErr w:type="spellEnd"/>
            <w:r w:rsidRPr="00063CFA">
              <w:rPr>
                <w:rFonts w:ascii="Arial" w:hAnsi="Arial" w:cs="Arial"/>
                <w:sz w:val="20"/>
                <w:szCs w:val="20"/>
              </w:rPr>
              <w:t xml:space="preserve"> iz sredstava lokalnog općinskog proračuna.</w:t>
            </w:r>
          </w:p>
          <w:p w14:paraId="59B9057A" w14:textId="77777777" w:rsidR="003A03E8" w:rsidRPr="00063CFA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63CFA">
              <w:rPr>
                <w:rFonts w:ascii="Arial" w:hAnsi="Arial" w:cs="Arial"/>
                <w:sz w:val="20"/>
                <w:szCs w:val="20"/>
              </w:rPr>
              <w:t>Nabava opreme i usluge tekućeg i investicijskog održavanja iz vlastitih sredstava, radi poboljšanja nastavnog standarda Škole.</w:t>
            </w:r>
          </w:p>
          <w:p w14:paraId="2A13F76F" w14:textId="77777777" w:rsidR="003A03E8" w:rsidRPr="00063CFA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63CFA">
              <w:rPr>
                <w:rFonts w:ascii="Arial" w:hAnsi="Arial" w:cs="Arial"/>
                <w:sz w:val="20"/>
                <w:szCs w:val="20"/>
              </w:rPr>
              <w:t xml:space="preserve">Prehrana učenika sufinancirana od Ministarstva. </w:t>
            </w:r>
          </w:p>
          <w:p w14:paraId="5B081632" w14:textId="77777777" w:rsidR="003A03E8" w:rsidRPr="00063CFA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63CFA">
              <w:rPr>
                <w:rFonts w:ascii="Arial" w:hAnsi="Arial" w:cs="Arial"/>
                <w:sz w:val="20"/>
                <w:szCs w:val="20"/>
              </w:rPr>
              <w:t>Provođenje programa produženog boravka učenika.</w:t>
            </w:r>
          </w:p>
          <w:p w14:paraId="604850D5" w14:textId="77777777" w:rsidR="003A03E8" w:rsidRPr="00063CFA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063CFA">
              <w:rPr>
                <w:rFonts w:ascii="Arial" w:hAnsi="Arial" w:cs="Arial"/>
                <w:sz w:val="20"/>
                <w:szCs w:val="20"/>
              </w:rPr>
              <w:t>Provođenje programa Građanskog odgoja.</w:t>
            </w:r>
          </w:p>
          <w:p w14:paraId="5151DEF5" w14:textId="77777777" w:rsidR="003A03E8" w:rsidRPr="00D70008" w:rsidRDefault="003A03E8" w:rsidP="003332FD">
            <w:pPr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CFA">
              <w:rPr>
                <w:rFonts w:ascii="Arial" w:hAnsi="Arial" w:cs="Arial"/>
                <w:sz w:val="18"/>
                <w:szCs w:val="18"/>
              </w:rPr>
              <w:t>Opskrba školskih ustanova besplatnim higijenskim potrepštinama.</w:t>
            </w:r>
          </w:p>
        </w:tc>
      </w:tr>
      <w:tr w:rsidR="003A03E8" w:rsidRPr="00C4190C" w14:paraId="7868C300" w14:textId="77777777" w:rsidTr="003332FD">
        <w:trPr>
          <w:trHeight w:val="177"/>
          <w:tblCellSpacing w:w="20" w:type="dxa"/>
        </w:trPr>
        <w:tc>
          <w:tcPr>
            <w:tcW w:w="10109" w:type="dxa"/>
            <w:shd w:val="clear" w:color="auto" w:fill="auto"/>
          </w:tcPr>
          <w:p w14:paraId="460913A1" w14:textId="77777777" w:rsidR="003A03E8" w:rsidRDefault="003A03E8" w:rsidP="003332FD">
            <w:pPr>
              <w:spacing w:before="12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E39">
              <w:rPr>
                <w:rFonts w:ascii="Arial" w:hAnsi="Arial" w:cs="Arial"/>
                <w:b/>
                <w:bCs/>
                <w:sz w:val="18"/>
                <w:szCs w:val="18"/>
              </w:rPr>
              <w:t>ZAKONSKA I DRUGA PODLOGA ZA UVOĐENJE PROGRAMA:</w:t>
            </w:r>
          </w:p>
          <w:p w14:paraId="6542E00D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Zakon o odgoju i obrazovanju u osnovnoj i srednjoj školi („Narodne novine“, br. 87/08, 86/09, 92/10, 105/10, 90/11, 5/12, 16/12, 86/12, 126/12, 94/13, 152/14, 07/17, 68/18, 98/19, 64/20, 151/22, 155/23, 156/23)</w:t>
            </w:r>
          </w:p>
          <w:p w14:paraId="519A4763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Državni pedagoški standard osnovnoškolskog sustava odgoja i obrazovanja („Narodne novine“, br. 63/08. i 90/10.),</w:t>
            </w:r>
          </w:p>
          <w:p w14:paraId="26B173B0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Zakon o predškolskom odgoju i obrazovanju („Narodne novine“, br. 10/97, 107/07, 94/13, 98/19, 57/22, 101/23),</w:t>
            </w:r>
          </w:p>
          <w:p w14:paraId="00AFEECC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Državni pedagoški standard predškolskog odgoja i naobrazbe („Narodne novine“, br. 63/08., 90/10.).</w:t>
            </w:r>
          </w:p>
        </w:tc>
      </w:tr>
      <w:tr w:rsidR="003A03E8" w:rsidRPr="00C4190C" w14:paraId="46FC24EF" w14:textId="77777777" w:rsidTr="003332FD">
        <w:trPr>
          <w:trHeight w:val="193"/>
          <w:tblCellSpacing w:w="20" w:type="dxa"/>
        </w:trPr>
        <w:tc>
          <w:tcPr>
            <w:tcW w:w="10109" w:type="dxa"/>
            <w:shd w:val="clear" w:color="auto" w:fill="auto"/>
          </w:tcPr>
          <w:p w14:paraId="660DCE5C" w14:textId="77777777" w:rsidR="003A03E8" w:rsidRPr="004A6E39" w:rsidRDefault="003A03E8" w:rsidP="003332FD">
            <w:pPr>
              <w:pStyle w:val="Tijeloteksta"/>
              <w:spacing w:before="120"/>
              <w:rPr>
                <w:szCs w:val="18"/>
              </w:rPr>
            </w:pPr>
            <w:r w:rsidRPr="004A6E39">
              <w:rPr>
                <w:szCs w:val="18"/>
              </w:rPr>
              <w:t>PROCJENA I ISHODIŠTE POTREBNIH SREDSTAVA:</w:t>
            </w:r>
          </w:p>
          <w:p w14:paraId="3AB29270" w14:textId="77777777" w:rsidR="003A03E8" w:rsidRPr="004A6E39" w:rsidRDefault="003A03E8" w:rsidP="003332FD">
            <w:pPr>
              <w:spacing w:before="120" w:after="12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4A6E39">
              <w:rPr>
                <w:rFonts w:ascii="Arial" w:hAnsi="Arial" w:cs="Arial"/>
                <w:sz w:val="18"/>
                <w:szCs w:val="18"/>
              </w:rPr>
              <w:t>Unutar programa planira</w:t>
            </w:r>
            <w:r>
              <w:rPr>
                <w:rFonts w:ascii="Arial" w:hAnsi="Arial" w:cs="Arial"/>
                <w:sz w:val="18"/>
                <w:szCs w:val="18"/>
              </w:rPr>
              <w:t>(-ju)</w:t>
            </w:r>
            <w:r w:rsidRPr="004A6E39">
              <w:rPr>
                <w:rFonts w:ascii="Arial" w:hAnsi="Arial" w:cs="Arial"/>
                <w:sz w:val="18"/>
                <w:szCs w:val="18"/>
              </w:rPr>
              <w:t xml:space="preserve"> se slijedeća</w:t>
            </w:r>
            <w:r>
              <w:rPr>
                <w:rFonts w:ascii="Arial" w:hAnsi="Arial" w:cs="Arial"/>
                <w:sz w:val="18"/>
                <w:szCs w:val="18"/>
              </w:rPr>
              <w:t>(-e)</w:t>
            </w:r>
            <w:r w:rsidRPr="004A6E39">
              <w:rPr>
                <w:rFonts w:ascii="Arial" w:hAnsi="Arial" w:cs="Arial"/>
                <w:sz w:val="18"/>
                <w:szCs w:val="18"/>
              </w:rPr>
              <w:t xml:space="preserve"> aktivnost</w:t>
            </w:r>
            <w:r>
              <w:rPr>
                <w:rFonts w:ascii="Arial" w:hAnsi="Arial" w:cs="Arial"/>
                <w:sz w:val="18"/>
                <w:szCs w:val="18"/>
              </w:rPr>
              <w:t>(-i)/projekt(-i)</w:t>
            </w:r>
            <w:r w:rsidRPr="004A6E39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978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322"/>
              <w:gridCol w:w="1633"/>
              <w:gridCol w:w="1643"/>
              <w:gridCol w:w="1627"/>
            </w:tblGrid>
            <w:tr w:rsidR="003A03E8" w:rsidRPr="004A6E39" w14:paraId="25B39A70" w14:textId="77777777" w:rsidTr="003332FD">
              <w:trPr>
                <w:trHeight w:hRule="exact" w:val="420"/>
              </w:trPr>
              <w:tc>
                <w:tcPr>
                  <w:tcW w:w="512" w:type="dxa"/>
                  <w:shd w:val="clear" w:color="auto" w:fill="E6E6E6"/>
                  <w:vAlign w:val="center"/>
                </w:tcPr>
                <w:p w14:paraId="6FA8A58E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48" w:type="dxa"/>
                  <w:shd w:val="clear" w:color="auto" w:fill="E6E6E6"/>
                  <w:vAlign w:val="center"/>
                </w:tcPr>
                <w:p w14:paraId="33E434BE" w14:textId="77777777" w:rsidR="003A03E8" w:rsidRPr="004A6E39" w:rsidRDefault="003A03E8" w:rsidP="003332FD">
                  <w:pPr>
                    <w:pStyle w:val="Naslov3"/>
                    <w:jc w:val="center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Naziv aktivnosti/projekta</w:t>
                  </w:r>
                </w:p>
              </w:tc>
              <w:tc>
                <w:tcPr>
                  <w:tcW w:w="1639" w:type="dxa"/>
                  <w:shd w:val="clear" w:color="auto" w:fill="E6E6E6"/>
                  <w:vAlign w:val="center"/>
                </w:tcPr>
                <w:p w14:paraId="54C8361D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Plan                202</w:t>
                  </w:r>
                  <w:r>
                    <w:rPr>
                      <w:szCs w:val="18"/>
                    </w:rPr>
                    <w:t>5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49" w:type="dxa"/>
                  <w:shd w:val="clear" w:color="auto" w:fill="E6E6E6"/>
                  <w:vAlign w:val="center"/>
                </w:tcPr>
                <w:p w14:paraId="1FD0CF41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Projekcija        202</w:t>
                  </w:r>
                  <w:r>
                    <w:rPr>
                      <w:szCs w:val="18"/>
                    </w:rPr>
                    <w:t>6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33" w:type="dxa"/>
                  <w:shd w:val="clear" w:color="auto" w:fill="E6E6E6"/>
                  <w:vAlign w:val="center"/>
                </w:tcPr>
                <w:p w14:paraId="28ABA67D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 xml:space="preserve">Projekcija </w:t>
                  </w:r>
                </w:p>
                <w:p w14:paraId="5C1ED3E3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202</w:t>
                  </w:r>
                  <w:r>
                    <w:rPr>
                      <w:szCs w:val="18"/>
                    </w:rPr>
                    <w:t>7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</w:tr>
            <w:tr w:rsidR="003A03E8" w:rsidRPr="004A6E39" w14:paraId="26A1B263" w14:textId="77777777" w:rsidTr="003332FD">
              <w:trPr>
                <w:trHeight w:hRule="exact" w:val="378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76386E89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sz w:val="18"/>
                      <w:szCs w:val="18"/>
                    </w:rPr>
                    <w:t>01.</w:t>
                  </w:r>
                </w:p>
              </w:tc>
              <w:tc>
                <w:tcPr>
                  <w:tcW w:w="4348" w:type="dxa"/>
                  <w:shd w:val="clear" w:color="auto" w:fill="auto"/>
                  <w:vAlign w:val="center"/>
                </w:tcPr>
                <w:p w14:paraId="6DF57248" w14:textId="77777777" w:rsidR="003A03E8" w:rsidRPr="004A6E39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Programi u školstvu iznad zakonskog standarda</w:t>
                  </w:r>
                </w:p>
              </w:tc>
              <w:tc>
                <w:tcPr>
                  <w:tcW w:w="1639" w:type="dxa"/>
                  <w:vAlign w:val="center"/>
                </w:tcPr>
                <w:p w14:paraId="7C2E1F60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17.720,00</w:t>
                  </w:r>
                </w:p>
              </w:tc>
              <w:tc>
                <w:tcPr>
                  <w:tcW w:w="1649" w:type="dxa"/>
                  <w:vAlign w:val="center"/>
                </w:tcPr>
                <w:p w14:paraId="1076A362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17.720,00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3266A3AB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17.720,00</w:t>
                  </w:r>
                </w:p>
              </w:tc>
            </w:tr>
            <w:tr w:rsidR="003A03E8" w:rsidRPr="004A6E39" w14:paraId="6BBD7334" w14:textId="77777777" w:rsidTr="003332FD">
              <w:trPr>
                <w:trHeight w:hRule="exact" w:val="378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24453C95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02.</w:t>
                  </w:r>
                </w:p>
              </w:tc>
              <w:tc>
                <w:tcPr>
                  <w:tcW w:w="4348" w:type="dxa"/>
                  <w:shd w:val="clear" w:color="auto" w:fill="auto"/>
                  <w:vAlign w:val="center"/>
                </w:tcPr>
                <w:p w14:paraId="0F31F7F3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Prehrana učenika</w:t>
                  </w:r>
                </w:p>
              </w:tc>
              <w:tc>
                <w:tcPr>
                  <w:tcW w:w="1639" w:type="dxa"/>
                  <w:vAlign w:val="center"/>
                </w:tcPr>
                <w:p w14:paraId="0B01D443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36.500,00</w:t>
                  </w:r>
                </w:p>
              </w:tc>
              <w:tc>
                <w:tcPr>
                  <w:tcW w:w="1649" w:type="dxa"/>
                  <w:vAlign w:val="center"/>
                </w:tcPr>
                <w:p w14:paraId="6038BD8B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36.500,00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7BCC67F7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36.500,00</w:t>
                  </w:r>
                </w:p>
              </w:tc>
            </w:tr>
            <w:tr w:rsidR="003A03E8" w:rsidRPr="004A6E39" w14:paraId="1FDFADC3" w14:textId="77777777" w:rsidTr="003332FD">
              <w:trPr>
                <w:trHeight w:hRule="exact" w:val="378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5DF9711F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03.</w:t>
                  </w:r>
                </w:p>
              </w:tc>
              <w:tc>
                <w:tcPr>
                  <w:tcW w:w="4348" w:type="dxa"/>
                  <w:shd w:val="clear" w:color="auto" w:fill="auto"/>
                  <w:vAlign w:val="center"/>
                </w:tcPr>
                <w:p w14:paraId="4575AD5E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Cjelodnevni boravak učenika</w:t>
                  </w:r>
                </w:p>
              </w:tc>
              <w:tc>
                <w:tcPr>
                  <w:tcW w:w="1639" w:type="dxa"/>
                  <w:vAlign w:val="center"/>
                </w:tcPr>
                <w:p w14:paraId="4E88D9B2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31.040,00</w:t>
                  </w:r>
                </w:p>
              </w:tc>
              <w:tc>
                <w:tcPr>
                  <w:tcW w:w="1649" w:type="dxa"/>
                  <w:vAlign w:val="center"/>
                </w:tcPr>
                <w:p w14:paraId="731466BD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31.040,00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70B66222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31.040,00</w:t>
                  </w:r>
                </w:p>
              </w:tc>
            </w:tr>
            <w:tr w:rsidR="003A03E8" w:rsidRPr="004A6E39" w14:paraId="67017B06" w14:textId="77777777" w:rsidTr="003332FD">
              <w:trPr>
                <w:trHeight w:hRule="exact" w:val="378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6319CB9C" w14:textId="77777777" w:rsidR="003A03E8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04.</w:t>
                  </w:r>
                </w:p>
              </w:tc>
              <w:tc>
                <w:tcPr>
                  <w:tcW w:w="4348" w:type="dxa"/>
                  <w:shd w:val="clear" w:color="auto" w:fill="auto"/>
                  <w:vAlign w:val="center"/>
                </w:tcPr>
                <w:p w14:paraId="6FA4FB3B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Građanski odgoj</w:t>
                  </w:r>
                </w:p>
              </w:tc>
              <w:tc>
                <w:tcPr>
                  <w:tcW w:w="1639" w:type="dxa"/>
                  <w:vAlign w:val="center"/>
                </w:tcPr>
                <w:p w14:paraId="2747054A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1.400,00</w:t>
                  </w:r>
                </w:p>
              </w:tc>
              <w:tc>
                <w:tcPr>
                  <w:tcW w:w="1649" w:type="dxa"/>
                  <w:vAlign w:val="center"/>
                </w:tcPr>
                <w:p w14:paraId="6AA2AF4A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1.400,00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7E2B87B1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1.400,00</w:t>
                  </w:r>
                </w:p>
              </w:tc>
            </w:tr>
            <w:tr w:rsidR="003A03E8" w:rsidRPr="004A6E39" w14:paraId="372E0736" w14:textId="77777777" w:rsidTr="003332FD">
              <w:trPr>
                <w:trHeight w:hRule="exact" w:val="505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3ED97A69" w14:textId="77777777" w:rsidR="003A03E8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05.</w:t>
                  </w:r>
                </w:p>
              </w:tc>
              <w:tc>
                <w:tcPr>
                  <w:tcW w:w="4348" w:type="dxa"/>
                  <w:shd w:val="clear" w:color="auto" w:fill="auto"/>
                  <w:vAlign w:val="center"/>
                </w:tcPr>
                <w:p w14:paraId="3839D0D5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Opskrba školskih ustanova besplatnim higijenskim potrepštinama</w:t>
                  </w:r>
                </w:p>
                <w:p w14:paraId="1D0D482F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39" w:type="dxa"/>
                  <w:vAlign w:val="center"/>
                </w:tcPr>
                <w:p w14:paraId="2196ED85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315,00</w:t>
                  </w:r>
                </w:p>
              </w:tc>
              <w:tc>
                <w:tcPr>
                  <w:tcW w:w="1649" w:type="dxa"/>
                  <w:vAlign w:val="center"/>
                </w:tcPr>
                <w:p w14:paraId="3622D4DE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315,00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714D2269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315,00</w:t>
                  </w:r>
                </w:p>
              </w:tc>
            </w:tr>
            <w:tr w:rsidR="003A03E8" w:rsidRPr="004A6E39" w14:paraId="33BF2AA5" w14:textId="77777777" w:rsidTr="003332FD">
              <w:trPr>
                <w:trHeight w:hRule="exact" w:val="378"/>
              </w:trPr>
              <w:tc>
                <w:tcPr>
                  <w:tcW w:w="512" w:type="dxa"/>
                  <w:shd w:val="clear" w:color="auto" w:fill="auto"/>
                  <w:vAlign w:val="center"/>
                </w:tcPr>
                <w:p w14:paraId="7BD78033" w14:textId="77777777" w:rsidR="003A03E8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06.</w:t>
                  </w:r>
                </w:p>
              </w:tc>
              <w:tc>
                <w:tcPr>
                  <w:tcW w:w="4348" w:type="dxa"/>
                  <w:shd w:val="clear" w:color="auto" w:fill="auto"/>
                  <w:vAlign w:val="center"/>
                </w:tcPr>
                <w:p w14:paraId="155E1FB6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Školski medni dan</w:t>
                  </w:r>
                </w:p>
              </w:tc>
              <w:tc>
                <w:tcPr>
                  <w:tcW w:w="1639" w:type="dxa"/>
                  <w:vAlign w:val="center"/>
                </w:tcPr>
                <w:p w14:paraId="56F35445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52,00</w:t>
                  </w:r>
                </w:p>
              </w:tc>
              <w:tc>
                <w:tcPr>
                  <w:tcW w:w="1649" w:type="dxa"/>
                  <w:vAlign w:val="center"/>
                </w:tcPr>
                <w:p w14:paraId="4FF4BC06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52,00</w:t>
                  </w:r>
                </w:p>
              </w:tc>
              <w:tc>
                <w:tcPr>
                  <w:tcW w:w="1633" w:type="dxa"/>
                  <w:shd w:val="clear" w:color="auto" w:fill="auto"/>
                  <w:vAlign w:val="center"/>
                </w:tcPr>
                <w:p w14:paraId="7ADE0DAA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52,00</w:t>
                  </w:r>
                </w:p>
              </w:tc>
            </w:tr>
            <w:tr w:rsidR="003A03E8" w:rsidRPr="004A6E39" w14:paraId="36B59120" w14:textId="77777777" w:rsidTr="003332FD">
              <w:trPr>
                <w:trHeight w:hRule="exact" w:val="408"/>
              </w:trPr>
              <w:tc>
                <w:tcPr>
                  <w:tcW w:w="512" w:type="dxa"/>
                  <w:shd w:val="clear" w:color="auto" w:fill="E6E6E6"/>
                  <w:vAlign w:val="center"/>
                </w:tcPr>
                <w:p w14:paraId="47D3C765" w14:textId="77777777" w:rsidR="003A03E8" w:rsidRPr="004A6E39" w:rsidRDefault="003A03E8" w:rsidP="003332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48" w:type="dxa"/>
                  <w:shd w:val="clear" w:color="auto" w:fill="E6E6E6"/>
                  <w:vAlign w:val="center"/>
                </w:tcPr>
                <w:p w14:paraId="22954429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639" w:type="dxa"/>
                  <w:shd w:val="clear" w:color="auto" w:fill="E6E6E6"/>
                  <w:vAlign w:val="center"/>
                </w:tcPr>
                <w:p w14:paraId="5364A3E6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49" w:type="dxa"/>
                  <w:shd w:val="clear" w:color="auto" w:fill="E6E6E6"/>
                  <w:vAlign w:val="center"/>
                </w:tcPr>
                <w:p w14:paraId="56F08193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33" w:type="dxa"/>
                  <w:shd w:val="clear" w:color="auto" w:fill="E6E6E6"/>
                  <w:vAlign w:val="center"/>
                </w:tcPr>
                <w:p w14:paraId="63A7C821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6E8D4B1E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D87BD94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Aktivnost A121016- Programi u školstvu iznad zakonskog standarda</w:t>
            </w:r>
          </w:p>
          <w:p w14:paraId="1B809E06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Ovim programom planiraju se sredstva za plaću voditeljice programa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predškole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te naknade građanima i kućanstvima na temelju osiguranja i druge naknade iz izvora financiranja 52 u iznosu 10.310,00 eura. Sredstva za materijalne rashode koji se financiraju iz donacija u iznosu od 1.050,00 eura. Planiraju se materijalni rashodi i rashodi za nabavu proizvedene dugotrajne imovine iz izvora financiranja 31 u iznosu 3.050,00 eura.</w:t>
            </w:r>
          </w:p>
          <w:p w14:paraId="303B1C0E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  <w:p w14:paraId="66B010B0" w14:textId="77777777" w:rsidR="003A03E8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Aktivnost A121019- Prehrana učenika</w:t>
            </w:r>
          </w:p>
          <w:p w14:paraId="0B7D1458" w14:textId="77777777" w:rsidR="003A03E8" w:rsidRPr="00C82C9A" w:rsidRDefault="003A03E8" w:rsidP="003332FD">
            <w:pPr>
              <w:spacing w:after="60"/>
              <w:ind w:firstLine="0"/>
              <w:rPr>
                <w:rFonts w:ascii="Arial" w:hAnsi="Arial" w:cs="Arial"/>
                <w:smallCaps/>
                <w:color w:val="5A5A5A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Vlada Republike Hrvatske donijela je na sjednici održanoj 1. kolovoza 2024. godine Odluku o kriterijima i načinu financiranja, odnosno sufinanciranja troškova prehrane učenika osnovnih škola za školsku godinu 2024./2025. </w:t>
            </w:r>
            <w:r w:rsidRPr="00C82C9A">
              <w:rPr>
                <w:rFonts w:ascii="Arial" w:hAnsi="Arial" w:cs="Arial"/>
                <w:bCs/>
                <w:iCs/>
                <w:sz w:val="18"/>
                <w:szCs w:val="18"/>
              </w:rPr>
              <w:t>Učenik koji u školskoj godini 2024./2025. redovito pohađa osnovnu školu, ostvaruje pravo financiranja, odnosno sufinanciranja prehrane u iznosu od 1,33 eura za dane kada je na nastavi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 stoga je OŠ Visoko planirala u razdoblju 2025.-2027. godine 36.500,00 eura.</w:t>
            </w:r>
          </w:p>
          <w:p w14:paraId="588236BB" w14:textId="77777777" w:rsidR="003A03E8" w:rsidRDefault="003A03E8" w:rsidP="003332FD">
            <w:pPr>
              <w:ind w:right="57" w:firstLine="0"/>
              <w:rPr>
                <w:rStyle w:val="Neupadljivareferenca"/>
                <w:rFonts w:ascii="Arial" w:hAnsi="Arial" w:cs="Arial"/>
                <w:sz w:val="18"/>
                <w:szCs w:val="18"/>
              </w:rPr>
            </w:pPr>
          </w:p>
          <w:p w14:paraId="167A77B5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Aktivnost A121020- Cjelodnevni boravak učenika</w:t>
            </w:r>
          </w:p>
          <w:p w14:paraId="734F1113" w14:textId="77777777" w:rsidR="003A03E8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Ovim programom planira se cjelodnevni boravak učenika u školi iz tri izvora, odnosno izvor financiranja 11- Opći prihodi i primici u iznosu 6.750,00 eura, izvor financiranja 43- Ostali prihodi za posebne namjene u iznosu 5.590,00 eura te iz izvora financiranja 52- Ostale pomoći u iznosu od 18.700,00 eura. </w:t>
            </w:r>
          </w:p>
          <w:p w14:paraId="3B4EFA31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  <w:p w14:paraId="5FE1000B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Aktivnost A121023- Građanski odgoj</w:t>
            </w:r>
          </w:p>
          <w:p w14:paraId="55CB8275" w14:textId="77777777" w:rsidR="003A03E8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Ovim programom planiraju se rashodi poslovanja u iznosu 1.400,00 eura u razdoblju 2025.-2027. godine.</w:t>
            </w:r>
          </w:p>
          <w:p w14:paraId="7B58A1E2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  <w:p w14:paraId="12476413" w14:textId="77777777" w:rsidR="003A03E8" w:rsidRPr="00D23D46" w:rsidRDefault="003A03E8" w:rsidP="003332FD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Aktivnost A121025- </w:t>
            </w:r>
            <w:r w:rsidRPr="00D23D4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Opskrba školskih ustanova besplatnim higijenskim potrepštinama</w:t>
            </w:r>
          </w:p>
          <w:p w14:paraId="57D6E1E0" w14:textId="77777777" w:rsidR="003A03E8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Ovim programom planiraju se rashodi poslovanja u iznosu 315,00 eura u razdoblju 2025.-2027. godine.</w:t>
            </w:r>
          </w:p>
          <w:p w14:paraId="69A43852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  <w:p w14:paraId="5C119BD9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Aktivnost T121001- Školski medni dan</w:t>
            </w:r>
          </w:p>
          <w:p w14:paraId="2A94A98D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Ovim programom planiraju se rashodi poslovanja u iznosu 52,00 eura U razdoblju 2025.-2027. godine.</w:t>
            </w:r>
          </w:p>
          <w:p w14:paraId="24395845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3E8" w:rsidRPr="003779E1" w14:paraId="79AD8DA2" w14:textId="77777777" w:rsidTr="003332FD">
        <w:trPr>
          <w:trHeight w:val="3198"/>
          <w:tblCellSpacing w:w="20" w:type="dxa"/>
        </w:trPr>
        <w:tc>
          <w:tcPr>
            <w:tcW w:w="10109" w:type="dxa"/>
            <w:shd w:val="clear" w:color="auto" w:fill="auto"/>
          </w:tcPr>
          <w:p w14:paraId="5221C4CE" w14:textId="77777777" w:rsidR="003A03E8" w:rsidRDefault="003A03E8" w:rsidP="003332FD">
            <w:pPr>
              <w:pStyle w:val="Tijeloteksta"/>
              <w:spacing w:before="120"/>
              <w:ind w:right="-28"/>
              <w:rPr>
                <w:szCs w:val="18"/>
              </w:rPr>
            </w:pPr>
            <w:r w:rsidRPr="004A6E39">
              <w:rPr>
                <w:szCs w:val="18"/>
              </w:rPr>
              <w:lastRenderedPageBreak/>
              <w:t xml:space="preserve">CILJEVI I POKAZATELJI USPJEŠNOSTI KOJIMA ĆE SE MJERITI OSTVARENJE CILJEVA: </w:t>
            </w:r>
          </w:p>
          <w:p w14:paraId="748806D2" w14:textId="77777777" w:rsidR="003A03E8" w:rsidRDefault="003A03E8" w:rsidP="003332FD">
            <w:pPr>
              <w:pStyle w:val="Tijeloteksta"/>
              <w:spacing w:before="120"/>
              <w:ind w:right="-28"/>
              <w:rPr>
                <w:color w:val="C00000"/>
                <w:szCs w:val="18"/>
              </w:rPr>
            </w:pPr>
            <w:r>
              <w:rPr>
                <w:szCs w:val="18"/>
              </w:rPr>
              <w:t>Provođenje raznih projekata kao što su  projekti građanskog odgoja, školskog mednog dana te opskrba školskih ustanova besplatnim higijenskim potrepštinama. Cilj je osigurati program cjelodnevnog boravka učenika u školi, osigurati  pravilnu, zdravu i redovitu prehranu svakom učeniku škole te potrebne udžbenike kako bi se poboljšao nastavni standard Škole.</w:t>
            </w:r>
          </w:p>
          <w:p w14:paraId="217AAD63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i/>
                <w:color w:val="00B0F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278"/>
              <w:gridCol w:w="1772"/>
              <w:gridCol w:w="957"/>
              <w:gridCol w:w="1099"/>
              <w:gridCol w:w="1457"/>
              <w:gridCol w:w="1100"/>
              <w:gridCol w:w="1101"/>
              <w:gridCol w:w="1099"/>
            </w:tblGrid>
            <w:tr w:rsidR="003A03E8" w:rsidRPr="004A6E39" w14:paraId="15F9DEB7" w14:textId="77777777" w:rsidTr="003332FD">
              <w:trPr>
                <w:trHeight w:val="484"/>
              </w:trPr>
              <w:tc>
                <w:tcPr>
                  <w:tcW w:w="12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7A5A759E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Pokazatelj</w:t>
                  </w:r>
                </w:p>
              </w:tc>
              <w:tc>
                <w:tcPr>
                  <w:tcW w:w="17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7B5F399D" w14:textId="77777777" w:rsidR="003A03E8" w:rsidRPr="004A6E39" w:rsidRDefault="003A03E8" w:rsidP="003332FD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0F3228C2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12526389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Polazna vrijednost</w:t>
                  </w:r>
                </w:p>
              </w:tc>
              <w:tc>
                <w:tcPr>
                  <w:tcW w:w="14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7DC13610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Izvor podataka</w:t>
                  </w:r>
                </w:p>
              </w:tc>
              <w:tc>
                <w:tcPr>
                  <w:tcW w:w="110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784405F6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5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64A59BD6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6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4058491E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7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</w:tr>
            <w:tr w:rsidR="003A03E8" w:rsidRPr="004A6E39" w14:paraId="00D03425" w14:textId="77777777" w:rsidTr="003332FD">
              <w:trPr>
                <w:trHeight w:val="259"/>
              </w:trPr>
              <w:tc>
                <w:tcPr>
                  <w:tcW w:w="12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DE1CBA7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Zaprimljena novčana sredstva za udžbenike</w:t>
                  </w:r>
                </w:p>
              </w:tc>
              <w:tc>
                <w:tcPr>
                  <w:tcW w:w="17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A4E8FD9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Nabava udžbenika</w:t>
                  </w:r>
                </w:p>
              </w:tc>
              <w:tc>
                <w:tcPr>
                  <w:tcW w:w="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2F14AED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Postotak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DD450CC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52C6EC4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Računovodstvo </w:t>
                  </w:r>
                </w:p>
              </w:tc>
              <w:tc>
                <w:tcPr>
                  <w:tcW w:w="110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64A201B5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62878E9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9B35BA9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</w:tr>
            <w:tr w:rsidR="003A03E8" w:rsidRPr="004A6E39" w14:paraId="45CFF243" w14:textId="77777777" w:rsidTr="003332FD">
              <w:trPr>
                <w:trHeight w:val="247"/>
              </w:trPr>
              <w:tc>
                <w:tcPr>
                  <w:tcW w:w="12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E6D296F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Osiguranje toplog obroka učenicima u školskoj kuhinji</w:t>
                  </w:r>
                </w:p>
              </w:tc>
              <w:tc>
                <w:tcPr>
                  <w:tcW w:w="17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CDB77CB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Prehrana učenika u školskoj kuhinji</w:t>
                  </w:r>
                </w:p>
              </w:tc>
              <w:tc>
                <w:tcPr>
                  <w:tcW w:w="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A8F7E57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Broj učenika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DEE900C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14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418D7EE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Tajništvo</w:t>
                  </w:r>
                </w:p>
              </w:tc>
              <w:tc>
                <w:tcPr>
                  <w:tcW w:w="110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8208873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125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31F6617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127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69C50AD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127</w:t>
                  </w:r>
                </w:p>
              </w:tc>
            </w:tr>
            <w:tr w:rsidR="003A03E8" w:rsidRPr="004A6E39" w14:paraId="2C3137F9" w14:textId="77777777" w:rsidTr="003332FD">
              <w:trPr>
                <w:trHeight w:val="247"/>
              </w:trPr>
              <w:tc>
                <w:tcPr>
                  <w:tcW w:w="12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58DC004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Pohađanje programa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predškole</w:t>
                  </w:r>
                  <w:proofErr w:type="spellEnd"/>
                </w:p>
              </w:tc>
              <w:tc>
                <w:tcPr>
                  <w:tcW w:w="17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A0C44D3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Program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predškole</w:t>
                  </w:r>
                  <w:proofErr w:type="spellEnd"/>
                </w:p>
              </w:tc>
              <w:tc>
                <w:tcPr>
                  <w:tcW w:w="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3B937A9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Broj djece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398FC2C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F0F2383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Popis polaznika</w:t>
                  </w:r>
                </w:p>
              </w:tc>
              <w:tc>
                <w:tcPr>
                  <w:tcW w:w="110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2D2386D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5CB6D4A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82C727F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3A03E8" w:rsidRPr="004A6E39" w14:paraId="3722C7EB" w14:textId="77777777" w:rsidTr="003332FD">
              <w:trPr>
                <w:trHeight w:val="247"/>
              </w:trPr>
              <w:tc>
                <w:tcPr>
                  <w:tcW w:w="12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73D0A05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Pohađanje programa cjelodnevnog boravka učenika</w:t>
                  </w:r>
                </w:p>
              </w:tc>
              <w:tc>
                <w:tcPr>
                  <w:tcW w:w="17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BB6555A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Cjelodnevni boravak učenika</w:t>
                  </w:r>
                </w:p>
              </w:tc>
              <w:tc>
                <w:tcPr>
                  <w:tcW w:w="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CF5617F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Broj učenika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CAA0C19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29ECF14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Tajništvo</w:t>
                  </w:r>
                </w:p>
              </w:tc>
              <w:tc>
                <w:tcPr>
                  <w:tcW w:w="110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17B34B7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EA23375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F9D0DAF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</w:tr>
            <w:tr w:rsidR="003A03E8" w:rsidRPr="004A6E39" w14:paraId="0E0527EA" w14:textId="77777777" w:rsidTr="003332FD">
              <w:trPr>
                <w:trHeight w:val="247"/>
              </w:trPr>
              <w:tc>
                <w:tcPr>
                  <w:tcW w:w="127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C5C57F0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Udio isplaćenih sredstava za provođenje programa Građanskog odgoja</w:t>
                  </w:r>
                </w:p>
              </w:tc>
              <w:tc>
                <w:tcPr>
                  <w:tcW w:w="17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0DA67CAA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Program Građanskog odgoja</w:t>
                  </w:r>
                </w:p>
              </w:tc>
              <w:tc>
                <w:tcPr>
                  <w:tcW w:w="9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7093D81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Postotak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8895D19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5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8C55CC0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Računovodstvo</w:t>
                  </w:r>
                </w:p>
              </w:tc>
              <w:tc>
                <w:tcPr>
                  <w:tcW w:w="110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6841555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43320B7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09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87AE738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76D8E3F1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i/>
                <w:color w:val="00B0F0"/>
                <w:sz w:val="18"/>
                <w:szCs w:val="18"/>
              </w:rPr>
            </w:pPr>
          </w:p>
        </w:tc>
      </w:tr>
    </w:tbl>
    <w:p w14:paraId="121F6E13" w14:textId="77777777" w:rsidR="003A03E8" w:rsidRDefault="003A03E8" w:rsidP="003A03E8">
      <w:pPr>
        <w:ind w:firstLine="0"/>
      </w:pPr>
    </w:p>
    <w:p w14:paraId="5ACE89DF" w14:textId="77777777" w:rsidR="003A03E8" w:rsidRDefault="003A03E8" w:rsidP="003A03E8">
      <w:pPr>
        <w:ind w:firstLine="0"/>
      </w:pPr>
    </w:p>
    <w:tbl>
      <w:tblPr>
        <w:tblW w:w="10189" w:type="dxa"/>
        <w:tblCellSpacing w:w="20" w:type="dxa"/>
        <w:tblInd w:w="-38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3A03E8" w:rsidRPr="00C4190C" w14:paraId="571AE519" w14:textId="77777777" w:rsidTr="003332FD">
        <w:trPr>
          <w:trHeight w:val="177"/>
          <w:tblCellSpacing w:w="20" w:type="dxa"/>
        </w:trPr>
        <w:tc>
          <w:tcPr>
            <w:tcW w:w="10109" w:type="dxa"/>
            <w:shd w:val="clear" w:color="auto" w:fill="BDD6EE"/>
          </w:tcPr>
          <w:p w14:paraId="408C07FA" w14:textId="77777777" w:rsidR="003A03E8" w:rsidRPr="004022DE" w:rsidRDefault="003A03E8" w:rsidP="003332FD">
            <w:pPr>
              <w:pStyle w:val="Naslov1"/>
              <w:pageBreakBefore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PROGRAM</w:t>
            </w:r>
            <w:r w:rsidRPr="00C4190C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ZAKONSKI STANDARD JAVNIH USTANOVA OŠ</w:t>
            </w:r>
          </w:p>
        </w:tc>
      </w:tr>
      <w:tr w:rsidR="003A03E8" w:rsidRPr="00EF5666" w14:paraId="706CA329" w14:textId="77777777" w:rsidTr="003332FD">
        <w:trPr>
          <w:trHeight w:val="193"/>
          <w:tblCellSpacing w:w="20" w:type="dxa"/>
        </w:trPr>
        <w:tc>
          <w:tcPr>
            <w:tcW w:w="10109" w:type="dxa"/>
            <w:shd w:val="clear" w:color="auto" w:fill="auto"/>
          </w:tcPr>
          <w:p w14:paraId="3DD3E3C6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E39">
              <w:rPr>
                <w:rFonts w:ascii="Arial" w:hAnsi="Arial" w:cs="Arial"/>
                <w:b/>
                <w:bCs/>
                <w:sz w:val="18"/>
                <w:szCs w:val="18"/>
              </w:rPr>
              <w:t>OPIS PROGRAMA:</w:t>
            </w:r>
          </w:p>
          <w:p w14:paraId="04D5E7CB" w14:textId="77777777" w:rsidR="003A03E8" w:rsidRPr="00FA47A7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FA47A7">
              <w:rPr>
                <w:rFonts w:ascii="Arial" w:hAnsi="Arial" w:cs="Arial"/>
                <w:sz w:val="20"/>
                <w:szCs w:val="20"/>
              </w:rPr>
              <w:t xml:space="preserve">Djelatnost Škole je odgoj i obvezno osnovno školovanje djece i mladih, naobrazba i skrb o djeci predškolske dobi. </w:t>
            </w:r>
          </w:p>
          <w:p w14:paraId="1D2A0774" w14:textId="77777777" w:rsidR="003A03E8" w:rsidRPr="00513A87" w:rsidRDefault="003A03E8" w:rsidP="003332FD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763A3C">
              <w:rPr>
                <w:rFonts w:ascii="Arial" w:hAnsi="Arial" w:cs="Arial"/>
                <w:sz w:val="20"/>
                <w:szCs w:val="20"/>
              </w:rPr>
              <w:t>Osnovno obrazovanje u osnovnoj školi obuhvaća opće obrazovanje te druge oblike obrazovanja djece i mladih.</w:t>
            </w:r>
          </w:p>
        </w:tc>
      </w:tr>
      <w:tr w:rsidR="003A03E8" w:rsidRPr="00C4190C" w14:paraId="04B8A4F1" w14:textId="77777777" w:rsidTr="003332FD">
        <w:trPr>
          <w:trHeight w:val="177"/>
          <w:tblCellSpacing w:w="20" w:type="dxa"/>
        </w:trPr>
        <w:tc>
          <w:tcPr>
            <w:tcW w:w="10109" w:type="dxa"/>
            <w:shd w:val="clear" w:color="auto" w:fill="auto"/>
          </w:tcPr>
          <w:p w14:paraId="12BC5AAD" w14:textId="77777777" w:rsidR="003A03E8" w:rsidRDefault="003A03E8" w:rsidP="003332FD">
            <w:pPr>
              <w:spacing w:before="120"/>
              <w:ind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E39">
              <w:rPr>
                <w:rFonts w:ascii="Arial" w:hAnsi="Arial" w:cs="Arial"/>
                <w:b/>
                <w:bCs/>
                <w:sz w:val="18"/>
                <w:szCs w:val="18"/>
              </w:rPr>
              <w:t>ZAKONSKA I DRUGA PODLOGA ZA UVOĐENJE PROGRAMA:</w:t>
            </w:r>
          </w:p>
          <w:p w14:paraId="5EEF5F36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Zakon o ustanovama („Narodne novine“, br. 76/93, 29/97, 47/99, 35/08, 127/19, 151/22)</w:t>
            </w:r>
          </w:p>
          <w:p w14:paraId="20247595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Zakon o odgoju i obrazovanju u osnovnoj i srednjoj školi („Narodne novine“, br. 87/08, 86/09, 92/10, 105/10, 90/11, 5/12, 16/12, 86/12, 126/12, 94/13, 152/14, 07/17, 68/18, 98/19, 64/20, 151/22, 155/23, 156/23)</w:t>
            </w:r>
          </w:p>
          <w:p w14:paraId="31BF9C3D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Zakon o predškolskom odgoju i obrazovanju („Narodne novine“, br. 10/97, 107/07, 94/13, 98/19, 57/22, 101/23)</w:t>
            </w:r>
          </w:p>
          <w:p w14:paraId="1ED99219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Državni pedagoški standard osnovnoškolskog sustava odgoja i obrazovanja („Narodne novine“, br. 63/08 i 90/10.),</w:t>
            </w:r>
          </w:p>
          <w:p w14:paraId="1BC69CEE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Državni pedagoški standard predškolskog odgoja i naobrazbe („Narodne novine“, br. 63/08, 90/10.)</w:t>
            </w:r>
          </w:p>
          <w:p w14:paraId="2D7F13C1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Pravilnik o osnovnoškolskom i srednjoškolskom odgoju i obrazovanju učenika s teškoćama u razvoju („Narodne novine“, br. 24/15.),</w:t>
            </w:r>
          </w:p>
          <w:p w14:paraId="7F259CEA" w14:textId="77777777" w:rsidR="003A03E8" w:rsidRPr="00513A87" w:rsidRDefault="003A03E8" w:rsidP="003332FD">
            <w:pPr>
              <w:ind w:right="57" w:firstLine="0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Zakon o proračunu („Narodne novine“, br. 144/21.),</w:t>
            </w:r>
            <w:r w:rsidRPr="00513A8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F9011B">
              <w:rPr>
                <w:rFonts w:ascii="Arial" w:hAnsi="Arial" w:cs="Arial"/>
                <w:sz w:val="20"/>
                <w:szCs w:val="20"/>
              </w:rPr>
              <w:t>Pravilnik o proračunskim klasifikacijama („Narodne novine“, br. 26/10., 120/13., 1/20., 4/24.) i</w:t>
            </w:r>
            <w:r w:rsidRPr="00513A8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Pr="00683721">
              <w:rPr>
                <w:rFonts w:ascii="Arial" w:hAnsi="Arial" w:cs="Arial"/>
                <w:sz w:val="20"/>
                <w:szCs w:val="20"/>
              </w:rPr>
              <w:t>Pravilnik o proračunskom računovodstvu i računskom planu („Narodne novine“, br. 114/10., 31/11., 124/14., 115/15., 87/16., 3/18., 126/19., 108/20., 158/23.)</w:t>
            </w:r>
            <w:r w:rsidRPr="00513A87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</w:p>
          <w:p w14:paraId="6101B9FD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Godišnji plan i program rada Osnovne škole Visoko za školsku godinu 2024./2025.,</w:t>
            </w:r>
          </w:p>
          <w:p w14:paraId="1A48F7DA" w14:textId="77777777" w:rsidR="003A03E8" w:rsidRPr="00683721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  <w:r w:rsidRPr="00683721">
              <w:rPr>
                <w:rFonts w:ascii="Arial" w:hAnsi="Arial" w:cs="Arial"/>
                <w:sz w:val="20"/>
                <w:szCs w:val="20"/>
              </w:rPr>
              <w:t>Školski kurikulum Osnovne škole Visoko za školsku godinu 2024./2025.</w:t>
            </w:r>
          </w:p>
          <w:p w14:paraId="7C5930F8" w14:textId="77777777" w:rsidR="003A03E8" w:rsidRPr="00746CC4" w:rsidRDefault="003A03E8" w:rsidP="003332FD">
            <w:pPr>
              <w:ind w:right="57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3E8" w:rsidRPr="00C4190C" w14:paraId="76DDDF36" w14:textId="77777777" w:rsidTr="003332FD">
        <w:trPr>
          <w:trHeight w:val="193"/>
          <w:tblCellSpacing w:w="20" w:type="dxa"/>
        </w:trPr>
        <w:tc>
          <w:tcPr>
            <w:tcW w:w="10109" w:type="dxa"/>
            <w:shd w:val="clear" w:color="auto" w:fill="auto"/>
          </w:tcPr>
          <w:p w14:paraId="3A9C54FE" w14:textId="77777777" w:rsidR="003A03E8" w:rsidRPr="004A6E39" w:rsidRDefault="003A03E8" w:rsidP="003332FD">
            <w:pPr>
              <w:pStyle w:val="Tijeloteksta"/>
              <w:spacing w:before="120"/>
              <w:rPr>
                <w:szCs w:val="18"/>
              </w:rPr>
            </w:pPr>
            <w:r w:rsidRPr="004A6E39">
              <w:rPr>
                <w:szCs w:val="18"/>
              </w:rPr>
              <w:t>PROCJENA I ISHODIŠTE POTREBNIH SREDSTAVA:</w:t>
            </w:r>
          </w:p>
          <w:p w14:paraId="1A756AE5" w14:textId="77777777" w:rsidR="003A03E8" w:rsidRPr="004A6E39" w:rsidRDefault="003A03E8" w:rsidP="003332FD">
            <w:pPr>
              <w:spacing w:before="120" w:after="120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4A6E39">
              <w:rPr>
                <w:rFonts w:ascii="Arial" w:hAnsi="Arial" w:cs="Arial"/>
                <w:sz w:val="18"/>
                <w:szCs w:val="18"/>
              </w:rPr>
              <w:t>Unutar programa planira</w:t>
            </w:r>
            <w:r>
              <w:rPr>
                <w:rFonts w:ascii="Arial" w:hAnsi="Arial" w:cs="Arial"/>
                <w:sz w:val="18"/>
                <w:szCs w:val="18"/>
              </w:rPr>
              <w:t>(-ju)</w:t>
            </w:r>
            <w:r w:rsidRPr="004A6E39">
              <w:rPr>
                <w:rFonts w:ascii="Arial" w:hAnsi="Arial" w:cs="Arial"/>
                <w:sz w:val="18"/>
                <w:szCs w:val="18"/>
              </w:rPr>
              <w:t xml:space="preserve"> se slijedeća</w:t>
            </w:r>
            <w:r>
              <w:rPr>
                <w:rFonts w:ascii="Arial" w:hAnsi="Arial" w:cs="Arial"/>
                <w:sz w:val="18"/>
                <w:szCs w:val="18"/>
              </w:rPr>
              <w:t>(-e)</w:t>
            </w:r>
            <w:r w:rsidRPr="004A6E39">
              <w:rPr>
                <w:rFonts w:ascii="Arial" w:hAnsi="Arial" w:cs="Arial"/>
                <w:sz w:val="18"/>
                <w:szCs w:val="18"/>
              </w:rPr>
              <w:t xml:space="preserve"> aktivnost</w:t>
            </w:r>
            <w:r>
              <w:rPr>
                <w:rFonts w:ascii="Arial" w:hAnsi="Arial" w:cs="Arial"/>
                <w:sz w:val="18"/>
                <w:szCs w:val="18"/>
              </w:rPr>
              <w:t>(-i)/projekt(-i)</w:t>
            </w:r>
            <w:r w:rsidRPr="004A6E39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9781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000" w:firstRow="0" w:lastRow="0" w:firstColumn="0" w:lastColumn="0" w:noHBand="0" w:noVBand="0"/>
            </w:tblPr>
            <w:tblGrid>
              <w:gridCol w:w="556"/>
              <w:gridCol w:w="4323"/>
              <w:gridCol w:w="1630"/>
              <w:gridCol w:w="1644"/>
              <w:gridCol w:w="1628"/>
            </w:tblGrid>
            <w:tr w:rsidR="003A03E8" w:rsidRPr="004A6E39" w14:paraId="79A50B3D" w14:textId="77777777" w:rsidTr="003332FD">
              <w:trPr>
                <w:trHeight w:hRule="exact" w:val="420"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259285C5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R.b</w:t>
                  </w:r>
                  <w:proofErr w:type="spellEnd"/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23" w:type="dxa"/>
                  <w:shd w:val="clear" w:color="auto" w:fill="E6E6E6"/>
                  <w:vAlign w:val="center"/>
                </w:tcPr>
                <w:p w14:paraId="0122A159" w14:textId="77777777" w:rsidR="003A03E8" w:rsidRPr="004A6E39" w:rsidRDefault="003A03E8" w:rsidP="003332FD">
                  <w:pPr>
                    <w:pStyle w:val="Naslov3"/>
                    <w:jc w:val="center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Naziv aktivnosti/projekta</w:t>
                  </w:r>
                </w:p>
              </w:tc>
              <w:tc>
                <w:tcPr>
                  <w:tcW w:w="1630" w:type="dxa"/>
                  <w:shd w:val="clear" w:color="auto" w:fill="E6E6E6"/>
                  <w:vAlign w:val="center"/>
                </w:tcPr>
                <w:p w14:paraId="28949173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Plan                202</w:t>
                  </w:r>
                  <w:r>
                    <w:rPr>
                      <w:szCs w:val="18"/>
                    </w:rPr>
                    <w:t>5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44" w:type="dxa"/>
                  <w:shd w:val="clear" w:color="auto" w:fill="E6E6E6"/>
                  <w:vAlign w:val="center"/>
                </w:tcPr>
                <w:p w14:paraId="669CB282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Projekcija        202</w:t>
                  </w:r>
                  <w:r>
                    <w:rPr>
                      <w:szCs w:val="18"/>
                    </w:rPr>
                    <w:t>6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628" w:type="dxa"/>
                  <w:shd w:val="clear" w:color="auto" w:fill="E6E6E6"/>
                  <w:vAlign w:val="center"/>
                </w:tcPr>
                <w:p w14:paraId="24790061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 xml:space="preserve">Projekcija </w:t>
                  </w:r>
                </w:p>
                <w:p w14:paraId="51104E9F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202</w:t>
                  </w:r>
                  <w:r>
                    <w:rPr>
                      <w:szCs w:val="18"/>
                    </w:rPr>
                    <w:t>7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</w:tr>
            <w:tr w:rsidR="003A03E8" w:rsidRPr="004A6E39" w14:paraId="4124120A" w14:textId="77777777" w:rsidTr="003332FD">
              <w:trPr>
                <w:trHeight w:hRule="exact" w:val="645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4BAD2F6D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sz w:val="18"/>
                      <w:szCs w:val="18"/>
                    </w:rPr>
                    <w:t>01.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14:paraId="4E0143A3" w14:textId="77777777" w:rsidR="003A03E8" w:rsidRPr="004A6E39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22540C">
                    <w:rPr>
                      <w:rFonts w:ascii="Arial" w:hAnsi="Arial" w:cs="Arial"/>
                      <w:sz w:val="18"/>
                      <w:szCs w:val="18"/>
                    </w:rPr>
                    <w:t>Odgojnoobrazovno</w:t>
                  </w:r>
                  <w:proofErr w:type="spellEnd"/>
                  <w:r w:rsidRPr="0022540C">
                    <w:rPr>
                      <w:rFonts w:ascii="Arial" w:hAnsi="Arial" w:cs="Arial"/>
                      <w:sz w:val="18"/>
                      <w:szCs w:val="18"/>
                    </w:rPr>
                    <w:t>, administrativno i tehničko osoblje</w:t>
                  </w:r>
                </w:p>
              </w:tc>
              <w:tc>
                <w:tcPr>
                  <w:tcW w:w="1630" w:type="dxa"/>
                  <w:vAlign w:val="center"/>
                </w:tcPr>
                <w:p w14:paraId="218C924B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846.263,00</w:t>
                  </w:r>
                </w:p>
              </w:tc>
              <w:tc>
                <w:tcPr>
                  <w:tcW w:w="1644" w:type="dxa"/>
                  <w:vAlign w:val="center"/>
                </w:tcPr>
                <w:p w14:paraId="28D50510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846.263,00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 w14:paraId="0F300B09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846.263,00</w:t>
                  </w:r>
                </w:p>
              </w:tc>
            </w:tr>
            <w:tr w:rsidR="003A03E8" w:rsidRPr="004A6E39" w14:paraId="02F04ABF" w14:textId="77777777" w:rsidTr="003332FD">
              <w:trPr>
                <w:trHeight w:hRule="exact" w:val="378"/>
              </w:trPr>
              <w:tc>
                <w:tcPr>
                  <w:tcW w:w="556" w:type="dxa"/>
                  <w:shd w:val="clear" w:color="auto" w:fill="auto"/>
                  <w:vAlign w:val="center"/>
                </w:tcPr>
                <w:p w14:paraId="1FD4E533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02.</w:t>
                  </w:r>
                </w:p>
              </w:tc>
              <w:tc>
                <w:tcPr>
                  <w:tcW w:w="4323" w:type="dxa"/>
                  <w:shd w:val="clear" w:color="auto" w:fill="auto"/>
                  <w:vAlign w:val="center"/>
                </w:tcPr>
                <w:p w14:paraId="456987A8" w14:textId="77777777" w:rsidR="003A03E8" w:rsidRDefault="003A03E8" w:rsidP="003332FD">
                  <w:pPr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2540C">
                    <w:rPr>
                      <w:rFonts w:ascii="Arial" w:hAnsi="Arial" w:cs="Arial"/>
                      <w:sz w:val="18"/>
                      <w:szCs w:val="18"/>
                    </w:rPr>
                    <w:t>Izgradnja i održavanje školskih objekata</w:t>
                  </w:r>
                </w:p>
              </w:tc>
              <w:tc>
                <w:tcPr>
                  <w:tcW w:w="1630" w:type="dxa"/>
                  <w:vAlign w:val="center"/>
                </w:tcPr>
                <w:p w14:paraId="7C85FF5C" w14:textId="77777777" w:rsidR="003A03E8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1.050,00</w:t>
                  </w:r>
                </w:p>
              </w:tc>
              <w:tc>
                <w:tcPr>
                  <w:tcW w:w="1644" w:type="dxa"/>
                  <w:vAlign w:val="center"/>
                </w:tcPr>
                <w:p w14:paraId="3BA269A1" w14:textId="77777777" w:rsidR="003A03E8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1.050,00</w:t>
                  </w:r>
                </w:p>
              </w:tc>
              <w:tc>
                <w:tcPr>
                  <w:tcW w:w="1628" w:type="dxa"/>
                  <w:shd w:val="clear" w:color="auto" w:fill="auto"/>
                  <w:vAlign w:val="center"/>
                </w:tcPr>
                <w:p w14:paraId="60BB0D0B" w14:textId="77777777" w:rsidR="003A03E8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1.050,00</w:t>
                  </w:r>
                </w:p>
              </w:tc>
            </w:tr>
            <w:tr w:rsidR="003A03E8" w:rsidRPr="004A6E39" w14:paraId="0F880850" w14:textId="77777777" w:rsidTr="003332FD">
              <w:trPr>
                <w:trHeight w:hRule="exact" w:val="408"/>
              </w:trPr>
              <w:tc>
                <w:tcPr>
                  <w:tcW w:w="556" w:type="dxa"/>
                  <w:shd w:val="clear" w:color="auto" w:fill="E6E6E6"/>
                  <w:vAlign w:val="center"/>
                </w:tcPr>
                <w:p w14:paraId="57703C81" w14:textId="77777777" w:rsidR="003A03E8" w:rsidRPr="004A6E39" w:rsidRDefault="003A03E8" w:rsidP="003332F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323" w:type="dxa"/>
                  <w:shd w:val="clear" w:color="auto" w:fill="E6E6E6"/>
                  <w:vAlign w:val="center"/>
                </w:tcPr>
                <w:p w14:paraId="07CE06C6" w14:textId="77777777" w:rsidR="003A03E8" w:rsidRPr="004A6E39" w:rsidRDefault="003A03E8" w:rsidP="003332FD">
                  <w:pPr>
                    <w:ind w:firstLin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Ukupno program:</w:t>
                  </w:r>
                </w:p>
              </w:tc>
              <w:tc>
                <w:tcPr>
                  <w:tcW w:w="1630" w:type="dxa"/>
                  <w:shd w:val="clear" w:color="auto" w:fill="E6E6E6"/>
                  <w:vAlign w:val="center"/>
                </w:tcPr>
                <w:p w14:paraId="05E67F3F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847.313,00</w:t>
                  </w:r>
                </w:p>
              </w:tc>
              <w:tc>
                <w:tcPr>
                  <w:tcW w:w="1644" w:type="dxa"/>
                  <w:shd w:val="clear" w:color="auto" w:fill="E6E6E6"/>
                  <w:vAlign w:val="center"/>
                </w:tcPr>
                <w:p w14:paraId="76AC58E5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847.313,00</w:t>
                  </w:r>
                </w:p>
              </w:tc>
              <w:tc>
                <w:tcPr>
                  <w:tcW w:w="1628" w:type="dxa"/>
                  <w:shd w:val="clear" w:color="auto" w:fill="E6E6E6"/>
                  <w:vAlign w:val="center"/>
                </w:tcPr>
                <w:p w14:paraId="4CDB2E32" w14:textId="77777777" w:rsidR="003A03E8" w:rsidRPr="004A6E39" w:rsidRDefault="003A03E8" w:rsidP="003332FD">
                  <w:pPr>
                    <w:ind w:firstLine="0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847.313,00</w:t>
                  </w:r>
                </w:p>
              </w:tc>
            </w:tr>
          </w:tbl>
          <w:p w14:paraId="70B397DC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D5D8F8" w14:textId="77777777" w:rsidR="003A03E8" w:rsidRPr="004A6E39" w:rsidRDefault="003A03E8" w:rsidP="003332FD">
            <w:pPr>
              <w:spacing w:after="60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Aktivnost A123001-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Odgojnoobrazovno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, administrativno i tehničko osoblje</w:t>
            </w:r>
          </w:p>
          <w:p w14:paraId="0AF17A4A" w14:textId="77777777" w:rsidR="003A03E8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Ovim programom planiraju se rashodi poslovanja u razdoblju 2025.-2027. godine iz izvora 43- Ostali prihodi za posebne namjene u iznosu 2.000,00 eura, izvora financiranja 44- Decentralizirana sredstva u iznosu od 52.950,00 eura te iz izvora financiranja 52- Ostale pomoći u iznosu 791.313,00 eura.</w:t>
            </w:r>
          </w:p>
          <w:p w14:paraId="6CED1457" w14:textId="77777777" w:rsidR="003A03E8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  <w:p w14:paraId="5E3234EE" w14:textId="77777777" w:rsidR="003A03E8" w:rsidRPr="000741ED" w:rsidRDefault="003A03E8" w:rsidP="003332FD">
            <w:pPr>
              <w:ind w:firstLine="0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741ED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Kapitalni projekt K123001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- Izgradnja i održavanje školskih objekata</w:t>
            </w:r>
          </w:p>
          <w:p w14:paraId="47257AE2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Planiraju se rashodi za nabavu proizvedene dugotrajne imovine u iznosu 1.000,00 eura te rashodi za dodatna ulaganja u nefinancijskoj imovini u iznosu 50,00 eura za razdoblje 2025.-2027. godine.</w:t>
            </w:r>
          </w:p>
          <w:p w14:paraId="03E80393" w14:textId="77777777" w:rsidR="003A03E8" w:rsidRPr="004A6E39" w:rsidRDefault="003A03E8" w:rsidP="003332FD">
            <w:pPr>
              <w:ind w:right="57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03E8" w:rsidRPr="003779E1" w14:paraId="2BFF5D96" w14:textId="77777777" w:rsidTr="003332FD">
        <w:trPr>
          <w:trHeight w:val="3198"/>
          <w:tblCellSpacing w:w="20" w:type="dxa"/>
        </w:trPr>
        <w:tc>
          <w:tcPr>
            <w:tcW w:w="10109" w:type="dxa"/>
            <w:shd w:val="clear" w:color="auto" w:fill="auto"/>
          </w:tcPr>
          <w:p w14:paraId="38C91F64" w14:textId="77777777" w:rsidR="003A03E8" w:rsidRDefault="003A03E8" w:rsidP="003332FD">
            <w:pPr>
              <w:pStyle w:val="Tijeloteksta"/>
              <w:spacing w:before="120"/>
              <w:ind w:right="-28"/>
              <w:rPr>
                <w:szCs w:val="18"/>
              </w:rPr>
            </w:pPr>
            <w:r w:rsidRPr="004A6E39">
              <w:rPr>
                <w:szCs w:val="18"/>
              </w:rPr>
              <w:t xml:space="preserve">CILJEVI I POKAZATELJI USPJEŠNOSTI KOJIMA ĆE SE MJERITI OSTVARENJE CILJEVA: </w:t>
            </w:r>
          </w:p>
          <w:p w14:paraId="16C61413" w14:textId="77777777" w:rsidR="003A03E8" w:rsidRDefault="003A03E8" w:rsidP="003332FD">
            <w:pPr>
              <w:spacing w:before="120"/>
              <w:ind w:firstLine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U skladu sa svim zakonskim propisima osigurati redovitu isplatu plaća i ostalih materijalnih naknada svim zaposlenicima škole kao i racionalno, odnosno ekonomično trošenje decentraliziranih sredstava.</w:t>
            </w:r>
          </w:p>
          <w:p w14:paraId="47FCE116" w14:textId="77777777" w:rsidR="003A03E8" w:rsidRPr="0022540C" w:rsidRDefault="003A03E8" w:rsidP="003332FD">
            <w:pPr>
              <w:spacing w:before="120"/>
              <w:ind w:firstLine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1527"/>
              <w:gridCol w:w="1527"/>
              <w:gridCol w:w="1167"/>
              <w:gridCol w:w="1077"/>
              <w:gridCol w:w="1457"/>
              <w:gridCol w:w="1077"/>
              <w:gridCol w:w="1077"/>
              <w:gridCol w:w="1077"/>
            </w:tblGrid>
            <w:tr w:rsidR="003A03E8" w:rsidRPr="004A6E39" w14:paraId="2E3FB81D" w14:textId="77777777" w:rsidTr="003332FD">
              <w:trPr>
                <w:trHeight w:val="484"/>
              </w:trPr>
              <w:tc>
                <w:tcPr>
                  <w:tcW w:w="1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4B53EE12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Pokazatelj</w:t>
                  </w:r>
                </w:p>
              </w:tc>
              <w:tc>
                <w:tcPr>
                  <w:tcW w:w="21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6DE103A6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Definicija</w:t>
                  </w:r>
                </w:p>
              </w:tc>
              <w:tc>
                <w:tcPr>
                  <w:tcW w:w="97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6C55F2B6" w14:textId="77777777" w:rsidR="003A03E8" w:rsidRPr="004A6E39" w:rsidRDefault="003A03E8" w:rsidP="003332FD">
                  <w:pPr>
                    <w:spacing w:before="120"/>
                    <w:ind w:firstLine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6E39">
                    <w:rPr>
                      <w:rFonts w:ascii="Arial" w:hAnsi="Arial" w:cs="Arial"/>
                      <w:b/>
                      <w:sz w:val="18"/>
                      <w:szCs w:val="18"/>
                    </w:rPr>
                    <w:t>Jedinica</w:t>
                  </w:r>
                </w:p>
              </w:tc>
              <w:tc>
                <w:tcPr>
                  <w:tcW w:w="11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384D1040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Polazna vrijednost</w:t>
                  </w:r>
                </w:p>
              </w:tc>
              <w:tc>
                <w:tcPr>
                  <w:tcW w:w="10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hideMark/>
                </w:tcPr>
                <w:p w14:paraId="7F7542E2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Izvor podataka</w:t>
                  </w:r>
                </w:p>
              </w:tc>
              <w:tc>
                <w:tcPr>
                  <w:tcW w:w="111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5093DDEC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5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1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53B59075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6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  <w:vAlign w:val="center"/>
                  <w:hideMark/>
                </w:tcPr>
                <w:p w14:paraId="7773BDA7" w14:textId="77777777" w:rsidR="003A03E8" w:rsidRPr="004A6E39" w:rsidRDefault="003A03E8" w:rsidP="003332FD">
                  <w:pPr>
                    <w:pStyle w:val="Naslov7"/>
                    <w:rPr>
                      <w:szCs w:val="18"/>
                    </w:rPr>
                  </w:pPr>
                  <w:r w:rsidRPr="004A6E39">
                    <w:rPr>
                      <w:szCs w:val="18"/>
                    </w:rPr>
                    <w:t>Ciljana vrijednost 202</w:t>
                  </w:r>
                  <w:r>
                    <w:rPr>
                      <w:szCs w:val="18"/>
                    </w:rPr>
                    <w:t>7</w:t>
                  </w:r>
                  <w:r w:rsidRPr="004A6E39">
                    <w:rPr>
                      <w:szCs w:val="18"/>
                    </w:rPr>
                    <w:t>.</w:t>
                  </w:r>
                </w:p>
              </w:tc>
            </w:tr>
            <w:tr w:rsidR="003A03E8" w:rsidRPr="004A6E39" w14:paraId="31475EA8" w14:textId="77777777" w:rsidTr="003332FD">
              <w:trPr>
                <w:trHeight w:val="259"/>
              </w:trPr>
              <w:tc>
                <w:tcPr>
                  <w:tcW w:w="1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D870188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Isplata plaća i ostalih materijalnih naknada zaposlenicima škole</w:t>
                  </w:r>
                </w:p>
              </w:tc>
              <w:tc>
                <w:tcPr>
                  <w:tcW w:w="21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F52A5CF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Osiguranje isplate plaća i naknada</w:t>
                  </w:r>
                </w:p>
              </w:tc>
              <w:tc>
                <w:tcPr>
                  <w:tcW w:w="97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0AFC327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Broj zaposlenika</w:t>
                  </w:r>
                </w:p>
              </w:tc>
              <w:tc>
                <w:tcPr>
                  <w:tcW w:w="11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1DE778D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0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3E9D2188" w14:textId="77777777" w:rsidR="003A03E8" w:rsidRPr="004A6E39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Registar zaposlenih u javnom sektoru</w:t>
                  </w:r>
                </w:p>
              </w:tc>
              <w:tc>
                <w:tcPr>
                  <w:tcW w:w="111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D1C38EC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11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EC07965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2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8FDF25B" w14:textId="77777777" w:rsidR="003A03E8" w:rsidRPr="004A6E39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</w:tr>
            <w:tr w:rsidR="003A03E8" w:rsidRPr="004A6E39" w14:paraId="090446C4" w14:textId="77777777" w:rsidTr="003332FD">
              <w:trPr>
                <w:trHeight w:val="259"/>
              </w:trPr>
              <w:tc>
                <w:tcPr>
                  <w:tcW w:w="12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A072574" w14:textId="77777777" w:rsidR="003A03E8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Udio utrošenih decentraliziranih sredstava za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nabavu nefinancijske imovine</w:t>
                  </w:r>
                </w:p>
              </w:tc>
              <w:tc>
                <w:tcPr>
                  <w:tcW w:w="2144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F34A57D" w14:textId="77777777" w:rsidR="003A03E8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Realizacija decentraliziranih sredstava</w:t>
                  </w:r>
                </w:p>
              </w:tc>
              <w:tc>
                <w:tcPr>
                  <w:tcW w:w="970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41BD77CA" w14:textId="77777777" w:rsidR="003A03E8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Postotak</w:t>
                  </w:r>
                </w:p>
              </w:tc>
              <w:tc>
                <w:tcPr>
                  <w:tcW w:w="111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1CA94FE2" w14:textId="77777777" w:rsidR="003A03E8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266A603A" w14:textId="77777777" w:rsidR="003A03E8" w:rsidRDefault="003A03E8" w:rsidP="003332FD">
                  <w:pPr>
                    <w:spacing w:before="120"/>
                    <w:ind w:firstLin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Računovodstvo škole</w:t>
                  </w:r>
                </w:p>
              </w:tc>
              <w:tc>
                <w:tcPr>
                  <w:tcW w:w="1116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9FA63B7" w14:textId="77777777" w:rsidR="003A03E8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111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75D04ABB" w14:textId="77777777" w:rsidR="003A03E8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269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</w:tcPr>
                <w:p w14:paraId="52CFCD50" w14:textId="77777777" w:rsidR="003A03E8" w:rsidRDefault="003A03E8" w:rsidP="003332FD">
                  <w:pPr>
                    <w:spacing w:before="120"/>
                    <w:ind w:firstLin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100%</w:t>
                  </w:r>
                </w:p>
              </w:tc>
            </w:tr>
          </w:tbl>
          <w:p w14:paraId="041B725F" w14:textId="77777777" w:rsidR="003A03E8" w:rsidRPr="004A6E39" w:rsidRDefault="003A03E8" w:rsidP="003332FD">
            <w:pPr>
              <w:spacing w:before="120"/>
              <w:ind w:firstLine="0"/>
              <w:rPr>
                <w:rFonts w:ascii="Arial" w:hAnsi="Arial" w:cs="Arial"/>
                <w:i/>
                <w:color w:val="00B0F0"/>
                <w:sz w:val="18"/>
                <w:szCs w:val="18"/>
              </w:rPr>
            </w:pPr>
          </w:p>
        </w:tc>
      </w:tr>
    </w:tbl>
    <w:p w14:paraId="1E1E73BA" w14:textId="77777777" w:rsidR="00764FEB" w:rsidRDefault="00764FEB" w:rsidP="00764FEB">
      <w:pPr>
        <w:ind w:firstLine="0"/>
      </w:pPr>
    </w:p>
    <w:p w14:paraId="53A1EC82" w14:textId="3EDDDFAF" w:rsidR="00764FEB" w:rsidRDefault="00764FEB" w:rsidP="00764FEB">
      <w:pPr>
        <w:tabs>
          <w:tab w:val="center" w:pos="4535"/>
        </w:tabs>
        <w:spacing w:after="160" w:line="256" w:lineRule="auto"/>
        <w:ind w:firstLine="0"/>
        <w:jc w:val="left"/>
      </w:pPr>
      <w:r>
        <w:t>KLASA: 400-02/24-01/2</w:t>
      </w:r>
      <w:r>
        <w:tab/>
        <w:t xml:space="preserve">                                  PREDSJEDNIK ŠKOLSKOG ODBORA</w:t>
      </w:r>
    </w:p>
    <w:p w14:paraId="05FB2CA5" w14:textId="6CB8C288" w:rsidR="00764FEB" w:rsidRDefault="00764FEB" w:rsidP="00764FEB">
      <w:pPr>
        <w:pStyle w:val="Default"/>
        <w:tabs>
          <w:tab w:val="center" w:pos="4535"/>
        </w:tabs>
        <w:rPr>
          <w:b/>
          <w:bCs/>
          <w:sz w:val="44"/>
          <w:szCs w:val="44"/>
        </w:rPr>
      </w:pPr>
      <w:r>
        <w:t>URBROJ: 2186-143-03-24-</w:t>
      </w:r>
      <w:r w:rsidR="00AC0635">
        <w:t>4</w:t>
      </w:r>
      <w:r>
        <w:tab/>
        <w:t xml:space="preserve">                               Zlatko Rusan, </w:t>
      </w:r>
      <w:proofErr w:type="spellStart"/>
      <w:r>
        <w:t>dipl.ing.geotehnike</w:t>
      </w:r>
      <w:proofErr w:type="spellEnd"/>
    </w:p>
    <w:p w14:paraId="6FE58811" w14:textId="77777777" w:rsidR="00764FEB" w:rsidRDefault="00764FEB" w:rsidP="00764FEB">
      <w:pPr>
        <w:ind w:firstLine="0"/>
      </w:pPr>
    </w:p>
    <w:p w14:paraId="7975B7FB" w14:textId="42658190" w:rsidR="00764FEB" w:rsidRPr="00764FEB" w:rsidRDefault="00764FEB" w:rsidP="00764FEB">
      <w:pPr>
        <w:ind w:firstLine="0"/>
      </w:pPr>
      <w:r>
        <w:t xml:space="preserve">U Visokom, </w:t>
      </w:r>
      <w:r w:rsidR="004031F1">
        <w:t>19. prosinca</w:t>
      </w:r>
      <w:r>
        <w:t xml:space="preserve"> 2024. godine</w:t>
      </w:r>
    </w:p>
    <w:sectPr w:rsidR="00764FEB" w:rsidRPr="00764FEB" w:rsidSect="003A03E8">
      <w:type w:val="continuous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193A" w14:textId="77777777" w:rsidR="0075047A" w:rsidRDefault="0075047A" w:rsidP="003A03E8">
      <w:r>
        <w:separator/>
      </w:r>
    </w:p>
  </w:endnote>
  <w:endnote w:type="continuationSeparator" w:id="0">
    <w:p w14:paraId="6E7B5800" w14:textId="77777777" w:rsidR="0075047A" w:rsidRDefault="0075047A" w:rsidP="003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D846" w14:textId="77777777" w:rsidR="00A70F51" w:rsidRDefault="0075047A" w:rsidP="0090516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64DAF59" w14:textId="77777777" w:rsidR="00A70F51" w:rsidRDefault="00A70F51" w:rsidP="00AB7AD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05A2" w14:textId="77777777" w:rsidR="00A70F51" w:rsidRDefault="0075047A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81B9A4" w14:textId="77777777" w:rsidR="00A70F51" w:rsidRDefault="00A70F51" w:rsidP="00AB7AD2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97A1" w14:textId="77777777" w:rsidR="00A70F51" w:rsidRDefault="00A70F51" w:rsidP="0005107C">
    <w:pPr>
      <w:pStyle w:val="Podnoje"/>
      <w:ind w:firstLine="0"/>
    </w:pPr>
  </w:p>
  <w:p w14:paraId="2F71E464" w14:textId="77777777" w:rsidR="00A70F51" w:rsidRDefault="00A70F51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5549490"/>
      <w:docPartObj>
        <w:docPartGallery w:val="Page Numbers (Bottom of Page)"/>
        <w:docPartUnique/>
      </w:docPartObj>
    </w:sdtPr>
    <w:sdtEndPr/>
    <w:sdtContent>
      <w:p w14:paraId="542C0700" w14:textId="7F08EABE" w:rsidR="003A03E8" w:rsidRDefault="003A03E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D5F582" w14:textId="77777777" w:rsidR="003A03E8" w:rsidRDefault="003A03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25E2" w14:textId="77777777" w:rsidR="0075047A" w:rsidRDefault="0075047A" w:rsidP="003A03E8">
      <w:r>
        <w:separator/>
      </w:r>
    </w:p>
  </w:footnote>
  <w:footnote w:type="continuationSeparator" w:id="0">
    <w:p w14:paraId="2E84F189" w14:textId="77777777" w:rsidR="0075047A" w:rsidRDefault="0075047A" w:rsidP="003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951"/>
    <w:multiLevelType w:val="hybridMultilevel"/>
    <w:tmpl w:val="CA00EF4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65C52FD"/>
    <w:multiLevelType w:val="hybridMultilevel"/>
    <w:tmpl w:val="FDBE0CE8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E8"/>
    <w:rsid w:val="000173DC"/>
    <w:rsid w:val="00051292"/>
    <w:rsid w:val="00126234"/>
    <w:rsid w:val="002B4082"/>
    <w:rsid w:val="0031572A"/>
    <w:rsid w:val="003A03E8"/>
    <w:rsid w:val="004031F1"/>
    <w:rsid w:val="006A0D16"/>
    <w:rsid w:val="006D3D48"/>
    <w:rsid w:val="0075047A"/>
    <w:rsid w:val="00764FEB"/>
    <w:rsid w:val="00766932"/>
    <w:rsid w:val="0090114B"/>
    <w:rsid w:val="00951FC5"/>
    <w:rsid w:val="0099041E"/>
    <w:rsid w:val="009968F3"/>
    <w:rsid w:val="00A70F51"/>
    <w:rsid w:val="00AC0635"/>
    <w:rsid w:val="00BD48D4"/>
    <w:rsid w:val="00BF0470"/>
    <w:rsid w:val="00F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B99A"/>
  <w15:chartTrackingRefBased/>
  <w15:docId w15:val="{0E74554A-3806-494F-B745-050E265B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3E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3A03E8"/>
    <w:pPr>
      <w:keepNext/>
      <w:ind w:firstLine="0"/>
      <w:jc w:val="left"/>
      <w:outlineLvl w:val="0"/>
    </w:pPr>
    <w:rPr>
      <w:rFonts w:ascii="Arial" w:hAnsi="Arial" w:cs="Arial"/>
      <w:b/>
      <w:bCs/>
      <w:sz w:val="20"/>
    </w:rPr>
  </w:style>
  <w:style w:type="paragraph" w:styleId="Naslov3">
    <w:name w:val="heading 3"/>
    <w:basedOn w:val="Normal"/>
    <w:next w:val="Normal"/>
    <w:link w:val="Naslov3Char"/>
    <w:qFormat/>
    <w:rsid w:val="003A03E8"/>
    <w:pPr>
      <w:keepNext/>
      <w:ind w:firstLine="0"/>
      <w:outlineLvl w:val="2"/>
    </w:pPr>
    <w:rPr>
      <w:rFonts w:ascii="Arial" w:hAnsi="Arial" w:cs="Arial"/>
      <w:b/>
      <w:bCs/>
      <w:sz w:val="18"/>
    </w:rPr>
  </w:style>
  <w:style w:type="paragraph" w:styleId="Naslov7">
    <w:name w:val="heading 7"/>
    <w:basedOn w:val="Normal"/>
    <w:next w:val="Normal"/>
    <w:link w:val="Naslov7Char"/>
    <w:qFormat/>
    <w:rsid w:val="003A03E8"/>
    <w:pPr>
      <w:keepNext/>
      <w:ind w:firstLine="0"/>
      <w:jc w:val="center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3A03E8"/>
    <w:rPr>
      <w:rFonts w:ascii="Arial" w:eastAsia="Times New Roman" w:hAnsi="Arial" w:cs="Arial"/>
      <w:b/>
      <w:bCs/>
      <w:kern w:val="0"/>
      <w:sz w:val="20"/>
      <w:szCs w:val="24"/>
      <w:lang w:eastAsia="hr-HR"/>
      <w14:ligatures w14:val="none"/>
    </w:rPr>
  </w:style>
  <w:style w:type="character" w:customStyle="1" w:styleId="Naslov3Char">
    <w:name w:val="Naslov 3 Char"/>
    <w:basedOn w:val="Zadanifontodlomka"/>
    <w:link w:val="Naslov3"/>
    <w:rsid w:val="003A03E8"/>
    <w:rPr>
      <w:rFonts w:ascii="Arial" w:eastAsia="Times New Roman" w:hAnsi="Arial" w:cs="Arial"/>
      <w:b/>
      <w:bCs/>
      <w:kern w:val="0"/>
      <w:sz w:val="18"/>
      <w:szCs w:val="24"/>
      <w:lang w:eastAsia="hr-HR"/>
      <w14:ligatures w14:val="none"/>
    </w:rPr>
  </w:style>
  <w:style w:type="character" w:customStyle="1" w:styleId="Naslov7Char">
    <w:name w:val="Naslov 7 Char"/>
    <w:basedOn w:val="Zadanifontodlomka"/>
    <w:link w:val="Naslov7"/>
    <w:rsid w:val="003A03E8"/>
    <w:rPr>
      <w:rFonts w:ascii="Arial" w:eastAsia="Times New Roman" w:hAnsi="Arial" w:cs="Arial"/>
      <w:b/>
      <w:bCs/>
      <w:kern w:val="0"/>
      <w:sz w:val="18"/>
      <w:szCs w:val="20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3A03E8"/>
    <w:pPr>
      <w:ind w:firstLine="0"/>
      <w:jc w:val="left"/>
    </w:pPr>
    <w:rPr>
      <w:rFonts w:ascii="Arial" w:hAnsi="Arial" w:cs="Arial"/>
      <w:b/>
      <w:bCs/>
      <w:sz w:val="18"/>
    </w:rPr>
  </w:style>
  <w:style w:type="character" w:customStyle="1" w:styleId="TijelotekstaChar">
    <w:name w:val="Tijelo teksta Char"/>
    <w:basedOn w:val="Zadanifontodlomka"/>
    <w:link w:val="Tijeloteksta"/>
    <w:rsid w:val="003A03E8"/>
    <w:rPr>
      <w:rFonts w:ascii="Arial" w:eastAsia="Times New Roman" w:hAnsi="Arial" w:cs="Arial"/>
      <w:b/>
      <w:bCs/>
      <w:kern w:val="0"/>
      <w:sz w:val="18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rsid w:val="003A03E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A03E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Brojstranice">
    <w:name w:val="page number"/>
    <w:basedOn w:val="Zadanifontodlomka"/>
    <w:rsid w:val="003A03E8"/>
  </w:style>
  <w:style w:type="paragraph" w:styleId="Odlomakpopisa">
    <w:name w:val="List Paragraph"/>
    <w:basedOn w:val="Normal"/>
    <w:uiPriority w:val="34"/>
    <w:qFormat/>
    <w:rsid w:val="003A03E8"/>
    <w:pPr>
      <w:ind w:left="708"/>
    </w:pPr>
  </w:style>
  <w:style w:type="character" w:styleId="Neupadljivareferenca">
    <w:name w:val="Subtle Reference"/>
    <w:uiPriority w:val="31"/>
    <w:qFormat/>
    <w:rsid w:val="003A03E8"/>
    <w:rPr>
      <w:smallCaps/>
      <w:color w:val="5A5A5A"/>
    </w:rPr>
  </w:style>
  <w:style w:type="paragraph" w:customStyle="1" w:styleId="Default">
    <w:name w:val="Default"/>
    <w:rsid w:val="003A03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3A03E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A03E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2062</Words>
  <Characters>11755</Characters>
  <Application>Microsoft Office Word</Application>
  <DocSecurity>0</DocSecurity>
  <Lines>97</Lines>
  <Paragraphs>27</Paragraphs>
  <ScaleCrop>false</ScaleCrop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2</cp:revision>
  <dcterms:created xsi:type="dcterms:W3CDTF">2025-01-08T13:06:00Z</dcterms:created>
  <dcterms:modified xsi:type="dcterms:W3CDTF">2025-01-08T13:06:00Z</dcterms:modified>
</cp:coreProperties>
</file>