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AC" w:rsidRDefault="00086CAC" w:rsidP="00086CAC">
      <w:pPr>
        <w:ind w:firstLine="708"/>
        <w:jc w:val="both"/>
      </w:pPr>
      <w:bookmarkStart w:id="0" w:name="_GoBack"/>
      <w:bookmarkEnd w:id="0"/>
      <w:r>
        <w:t>Na temelju odredbe članka 54. stavak 1. Zakona o ustanovama („Narodne novine“ broj 76/93, 29/97, 47/99 i 35/08), odredbe članka 98. stavka 3. Zakona o odgoju i obrazovanju u osnovnoj i srednjoj školi („Narodne novine“ 87/08, 86/09, 92/10, 105/10-ispravak i 90/11), te članka 54. Statuta Osnovne škole Visoko, Školski odbor Osnovne škole Visoko, a na temelju prethodne suglasnost</w:t>
      </w:r>
      <w:r w:rsidR="00CC2F77">
        <w:t xml:space="preserve">i Varaždinske županije, Klasa: </w:t>
      </w:r>
      <w:r w:rsidR="00AB0640">
        <w:t>602-02/11-01/52</w:t>
      </w:r>
      <w:r>
        <w:t xml:space="preserve">, Urbroj: </w:t>
      </w:r>
      <w:r w:rsidR="00AB0640">
        <w:t>2186/1-02/1-11-3</w:t>
      </w:r>
      <w:r>
        <w:t xml:space="preserve"> od </w:t>
      </w:r>
      <w:r w:rsidR="00AB0640">
        <w:t>7.11.</w:t>
      </w:r>
      <w:r>
        <w:t xml:space="preserve"> 2011. godine, dana </w:t>
      </w:r>
      <w:r w:rsidR="00AB0640">
        <w:t>10.11.</w:t>
      </w:r>
      <w:r>
        <w:t xml:space="preserve"> 2011. godine,    d o n o s i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  <w:rPr>
          <w:b/>
        </w:rPr>
      </w:pPr>
    </w:p>
    <w:p w:rsidR="00086CAC" w:rsidRDefault="00086CAC" w:rsidP="00086CAC">
      <w:pPr>
        <w:jc w:val="center"/>
        <w:rPr>
          <w:b/>
        </w:rPr>
      </w:pPr>
      <w:r>
        <w:rPr>
          <w:b/>
        </w:rPr>
        <w:t>IZMJEN</w:t>
      </w:r>
      <w:r w:rsidR="0050261D">
        <w:rPr>
          <w:b/>
        </w:rPr>
        <w:t>E</w:t>
      </w:r>
      <w:r>
        <w:rPr>
          <w:b/>
        </w:rPr>
        <w:t xml:space="preserve"> I DOPUN</w:t>
      </w:r>
      <w:r w:rsidR="0050261D">
        <w:rPr>
          <w:b/>
        </w:rPr>
        <w:t>E</w:t>
      </w:r>
    </w:p>
    <w:p w:rsidR="00086CAC" w:rsidRDefault="00086CAC" w:rsidP="00086CAC">
      <w:pPr>
        <w:jc w:val="center"/>
        <w:rPr>
          <w:b/>
        </w:rPr>
      </w:pPr>
      <w:r>
        <w:rPr>
          <w:b/>
        </w:rPr>
        <w:t>STATUTA OSNOVNE ŠKOLE VISOKO</w:t>
      </w:r>
    </w:p>
    <w:p w:rsidR="00086CAC" w:rsidRDefault="00086CAC" w:rsidP="00086CAC">
      <w:pPr>
        <w:jc w:val="center"/>
        <w:rPr>
          <w:b/>
        </w:rPr>
      </w:pPr>
    </w:p>
    <w:p w:rsidR="00086CAC" w:rsidRDefault="00086CAC" w:rsidP="00086CAC">
      <w:pPr>
        <w:jc w:val="center"/>
      </w:pPr>
      <w:r>
        <w:t>Članak 1.</w:t>
      </w:r>
    </w:p>
    <w:p w:rsidR="00086CAC" w:rsidRDefault="00086CAC" w:rsidP="00086CAC">
      <w:pPr>
        <w:jc w:val="center"/>
      </w:pPr>
    </w:p>
    <w:p w:rsidR="00086CAC" w:rsidRDefault="00086CAC" w:rsidP="00086CAC">
      <w:pPr>
        <w:jc w:val="both"/>
      </w:pPr>
      <w:r>
        <w:tab/>
        <w:t>U članku 34. iza stavka 2. dodaje se novi stavak 3. koji glasi:</w:t>
      </w:r>
      <w:r>
        <w:tab/>
      </w:r>
    </w:p>
    <w:p w:rsidR="00086CAC" w:rsidRDefault="00086CAC" w:rsidP="00086CAC">
      <w:pPr>
        <w:jc w:val="both"/>
      </w:pPr>
      <w:r>
        <w:tab/>
        <w:t>„Iznimno, trajanje nastavnog sata može se mijenjati zbog posebnih okolnosti, uz pr</w:t>
      </w:r>
      <w:r w:rsidR="00F12127">
        <w:t>ethodnu suglasnost ministarstva</w:t>
      </w:r>
      <w:r>
        <w:t>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>Članak 2.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  <w:t>Članak 41.  mijenja se i glasi:</w:t>
      </w:r>
    </w:p>
    <w:p w:rsidR="00086CAC" w:rsidRDefault="00086CAC" w:rsidP="00086CAC">
      <w:pPr>
        <w:jc w:val="both"/>
      </w:pPr>
      <w:r>
        <w:tab/>
        <w:t>„Školom upravlja školski odbor.</w:t>
      </w:r>
    </w:p>
    <w:p w:rsidR="00086CAC" w:rsidRDefault="00086CAC" w:rsidP="00086CAC">
      <w:pPr>
        <w:ind w:firstLine="708"/>
        <w:jc w:val="both"/>
      </w:pPr>
      <w:r>
        <w:t>Školski odbor ima sedam (7) članova od kojih</w:t>
      </w:r>
    </w:p>
    <w:p w:rsidR="00086CAC" w:rsidRDefault="00086CAC" w:rsidP="00086CAC">
      <w:pPr>
        <w:jc w:val="both"/>
      </w:pPr>
      <w:r>
        <w:tab/>
        <w:t>- jednog (1) člana bira i razrješuje radničko vijeće, a ako radničko vijeće nije utemeljeno, imenuju ga i opozivaju radnici neposrednim i tajnim glasovanje, na način propisan Zakonom o radu za izbor radničkog vijeća koje ima samo jednog člana,</w:t>
      </w:r>
    </w:p>
    <w:p w:rsidR="00086CAC" w:rsidRDefault="00086CAC" w:rsidP="00086CAC">
      <w:pPr>
        <w:jc w:val="both"/>
      </w:pPr>
      <w:r>
        <w:tab/>
        <w:t>- dva (2) člana imenuje i razrješava učiteljsko vijeće iz reda učitelja i stručnih suradnika,</w:t>
      </w:r>
    </w:p>
    <w:p w:rsidR="00086CAC" w:rsidRDefault="00086CAC" w:rsidP="00086CAC">
      <w:pPr>
        <w:jc w:val="both"/>
      </w:pPr>
      <w:r>
        <w:tab/>
        <w:t>- jednog (1) člana imenuje i razrješava vijeće roditelja iz reda roditelja koji nije radnik škole,</w:t>
      </w:r>
    </w:p>
    <w:p w:rsidR="00086CAC" w:rsidRDefault="00086CAC" w:rsidP="00086CAC">
      <w:pPr>
        <w:jc w:val="both"/>
      </w:pPr>
      <w:r>
        <w:tab/>
        <w:t>- tri (3) člana samostal</w:t>
      </w:r>
      <w:r w:rsidR="00F12127">
        <w:t>no imenuje i razrješava osnivač</w:t>
      </w:r>
      <w:r>
        <w:t>“.</w:t>
      </w:r>
    </w:p>
    <w:p w:rsidR="00086CAC" w:rsidRDefault="00086CAC" w:rsidP="00086CAC">
      <w:pPr>
        <w:jc w:val="both"/>
      </w:pPr>
      <w:r>
        <w:tab/>
      </w: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>Članak 3.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>Iza članka 41. dodaje se novi članak 41a. koji glasi:</w:t>
      </w:r>
    </w:p>
    <w:p w:rsidR="00086CAC" w:rsidRDefault="00086CAC" w:rsidP="00086CAC">
      <w:pPr>
        <w:ind w:firstLine="708"/>
        <w:jc w:val="both"/>
      </w:pPr>
    </w:p>
    <w:p w:rsidR="00086CAC" w:rsidRDefault="00086CAC" w:rsidP="00086CAC">
      <w:pPr>
        <w:jc w:val="center"/>
      </w:pPr>
      <w:r>
        <w:t>41a.</w:t>
      </w:r>
    </w:p>
    <w:p w:rsidR="00086CAC" w:rsidRDefault="00086CAC" w:rsidP="00086CAC">
      <w:pPr>
        <w:ind w:firstLine="708"/>
        <w:jc w:val="both"/>
      </w:pPr>
    </w:p>
    <w:p w:rsidR="00086CAC" w:rsidRDefault="00086CAC" w:rsidP="00086CAC">
      <w:pPr>
        <w:jc w:val="both"/>
      </w:pPr>
      <w:r>
        <w:tab/>
      </w:r>
      <w:r w:rsidR="00CC2F77">
        <w:t>„</w:t>
      </w:r>
      <w:r>
        <w:t>Članovi školskog odbora biraju se na vrijeme od četiri (4) godine i mogu biti ponovno imenovani, a mandat članova teče od dana konstituiranja školskog odbora.</w:t>
      </w:r>
    </w:p>
    <w:p w:rsidR="00086CAC" w:rsidRDefault="00086CAC" w:rsidP="00086CAC">
      <w:pPr>
        <w:jc w:val="both"/>
      </w:pPr>
      <w:r>
        <w:tab/>
        <w:t>Mandat članu školskog odbora iz reda roditelja prestaje najkasnije u roku 60 dana od dana kada je pres</w:t>
      </w:r>
      <w:r w:rsidR="00F12127">
        <w:t>talo školovanje učenika u školi</w:t>
      </w:r>
      <w:r>
        <w:t>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>Članak 4.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  <w:t>U članku 42. stavak 1. mijenja se i glasi:</w:t>
      </w:r>
    </w:p>
    <w:p w:rsidR="00086CAC" w:rsidRDefault="00086CAC" w:rsidP="00086CAC">
      <w:pPr>
        <w:jc w:val="both"/>
      </w:pPr>
      <w:r>
        <w:tab/>
      </w:r>
      <w:r w:rsidR="00CC2F77">
        <w:t>„</w:t>
      </w:r>
      <w:r>
        <w:t>Postupak imenovanja i razrješenja članova školskog odbora iz reda nastavnika i stručnih suradnika obavlja se na sjednici nastavničkog vijeća, a postupak imenovanja i razrješenja članova školskog odbora iz reda vijeća roditelja na sjedni</w:t>
      </w:r>
      <w:r w:rsidR="00CC2F77">
        <w:t>ci vijeća roditelja</w:t>
      </w:r>
      <w:r>
        <w:t>“.</w:t>
      </w:r>
    </w:p>
    <w:p w:rsidR="00CC2F77" w:rsidRDefault="00CC2F77" w:rsidP="00287905">
      <w:pPr>
        <w:jc w:val="center"/>
      </w:pPr>
    </w:p>
    <w:p w:rsidR="00086CAC" w:rsidRDefault="00086CAC" w:rsidP="00287905">
      <w:pPr>
        <w:jc w:val="center"/>
      </w:pPr>
      <w:r>
        <w:lastRenderedPageBreak/>
        <w:t>Članak 5.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  <w:t>Članak 46. mijenja se i glasi:</w:t>
      </w:r>
    </w:p>
    <w:p w:rsidR="00086CAC" w:rsidRDefault="00086CAC" w:rsidP="00086CAC">
      <w:pPr>
        <w:jc w:val="both"/>
      </w:pPr>
      <w:r>
        <w:tab/>
        <w:t>„Odluku o imenovanju članova školskog odbora iz reda učitelja i stručnih suradnika i vijeća roditel</w:t>
      </w:r>
      <w:r w:rsidR="00F12127">
        <w:t>ja ravnatelj dostavlja Osnivaču</w:t>
      </w:r>
      <w:r>
        <w:t>“.</w:t>
      </w:r>
    </w:p>
    <w:p w:rsidR="00086CAC" w:rsidRDefault="00086CAC" w:rsidP="00086CAC"/>
    <w:p w:rsidR="00086CAC" w:rsidRDefault="00086CAC" w:rsidP="00086CAC">
      <w:r>
        <w:tab/>
      </w:r>
    </w:p>
    <w:p w:rsidR="00086CAC" w:rsidRDefault="00086CAC" w:rsidP="00086CAC">
      <w:pPr>
        <w:jc w:val="center"/>
      </w:pPr>
      <w:r>
        <w:t>Članak 6.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  <w:t xml:space="preserve">U članku 50. stavak 2. briše se. 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>Članak 7.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>Članak 103. mijenja se i glasi:</w:t>
      </w:r>
    </w:p>
    <w:p w:rsidR="00086CAC" w:rsidRDefault="00086CAC" w:rsidP="00086CAC">
      <w:pPr>
        <w:ind w:firstLine="708"/>
        <w:jc w:val="both"/>
      </w:pPr>
      <w:r>
        <w:t>„Za ravnatelja može biti imenovana osoba koja ispunjava uvjete za učitelja, odnosno stručnog suradnika, a ima najmanje višu stručnu spremu i pet godina radnog iskustva na odgojno obrazovnim poslovima u osnovnoj i sred</w:t>
      </w:r>
      <w:r w:rsidR="00F12127">
        <w:t>njoj školi</w:t>
      </w:r>
      <w:r>
        <w:t>“.</w:t>
      </w:r>
    </w:p>
    <w:p w:rsidR="00086CAC" w:rsidRDefault="00086CAC" w:rsidP="00086CAC">
      <w:pPr>
        <w:jc w:val="both"/>
      </w:pPr>
    </w:p>
    <w:p w:rsidR="007548CE" w:rsidRDefault="007548CE" w:rsidP="007548CE">
      <w:pPr>
        <w:jc w:val="center"/>
      </w:pPr>
      <w:r>
        <w:t xml:space="preserve">Članak 8. </w:t>
      </w:r>
    </w:p>
    <w:p w:rsidR="007548CE" w:rsidRDefault="007548CE" w:rsidP="007548CE">
      <w:pPr>
        <w:jc w:val="center"/>
      </w:pPr>
    </w:p>
    <w:p w:rsidR="007548CE" w:rsidRDefault="007548CE" w:rsidP="007548CE">
      <w:r>
        <w:tab/>
        <w:t>U članku 105. stavak 4. mijenja se i glasi:</w:t>
      </w:r>
    </w:p>
    <w:p w:rsidR="007548CE" w:rsidRDefault="007548CE" w:rsidP="007548CE">
      <w:r>
        <w:tab/>
        <w:t>„Ako prigodom glasovanja potrebnu većinu ne dobije ni jedan kandidat natječaj će se ponoviti“.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 xml:space="preserve">Članak </w:t>
      </w:r>
      <w:r w:rsidR="007548CE">
        <w:t>9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  <w:t>U članku 123. stavak 2. iza riječi „života“ briše se točka i dodaju se riječi „ili odgoditi upis u prvi</w:t>
      </w:r>
      <w:r w:rsidR="00F12127">
        <w:t xml:space="preserve"> razred za jednu školsku godinu</w:t>
      </w:r>
      <w:r>
        <w:t>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 xml:space="preserve">Članak </w:t>
      </w:r>
      <w:r w:rsidR="007548CE">
        <w:t>10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>U članku 124. iza riječi „privremeno“ briše se zarez i riječi „a iznimno trajno“.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>Iza stavka 1. dodaje se stavak 2. koji glasi:</w:t>
      </w:r>
    </w:p>
    <w:p w:rsidR="00086CAC" w:rsidRDefault="00086CAC" w:rsidP="00086CAC">
      <w:pPr>
        <w:jc w:val="both"/>
      </w:pPr>
      <w:r>
        <w:tab/>
        <w:t>„Učenik se može privremeno osloboditi školovanja i tijekom školovanja ako se izmijene uvjeti iz stavka 1. ovog članka.“.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 xml:space="preserve">Članak </w:t>
      </w:r>
      <w:r w:rsidR="007548CE">
        <w:t>11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 xml:space="preserve">U članku 127. u stavku 1. riječi „svjedodžbu </w:t>
      </w:r>
      <w:proofErr w:type="spellStart"/>
      <w:r>
        <w:t>prevodnicu</w:t>
      </w:r>
      <w:proofErr w:type="spellEnd"/>
      <w:r>
        <w:t>“ zamjenjuju se riječima „prijepis ocjena“.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 xml:space="preserve">Članak </w:t>
      </w:r>
      <w:r w:rsidR="007548CE">
        <w:t>12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 xml:space="preserve">Iza članka 211. dodaje se članak 211a. koji glasi: </w:t>
      </w:r>
    </w:p>
    <w:p w:rsidR="00086CAC" w:rsidRDefault="00086CAC" w:rsidP="00086CAC">
      <w:pPr>
        <w:ind w:firstLine="708"/>
        <w:jc w:val="both"/>
      </w:pPr>
    </w:p>
    <w:p w:rsidR="00086CAC" w:rsidRDefault="00086CAC" w:rsidP="00086CAC">
      <w:pPr>
        <w:jc w:val="center"/>
      </w:pPr>
      <w:r>
        <w:t>211a.</w:t>
      </w:r>
    </w:p>
    <w:p w:rsidR="00086CAC" w:rsidRDefault="00086CAC" w:rsidP="00086CAC">
      <w:pPr>
        <w:ind w:firstLine="708"/>
        <w:jc w:val="both"/>
      </w:pPr>
    </w:p>
    <w:p w:rsidR="00086CAC" w:rsidRDefault="00086CAC" w:rsidP="00086CAC">
      <w:pPr>
        <w:ind w:firstLine="708"/>
        <w:jc w:val="both"/>
      </w:pPr>
      <w:r>
        <w:t xml:space="preserve">Odredbe članka 103. prestaju se primjenjivati u postupcima izbora </w:t>
      </w:r>
      <w:r w:rsidR="00CC2F77">
        <w:t>ravnatelja 01.01.2015. godine.</w:t>
      </w:r>
    </w:p>
    <w:p w:rsidR="00086CAC" w:rsidRDefault="00086CAC" w:rsidP="00086CAC">
      <w:pPr>
        <w:jc w:val="both"/>
      </w:pPr>
    </w:p>
    <w:p w:rsidR="00F12127" w:rsidRDefault="00F12127" w:rsidP="00086CAC">
      <w:pPr>
        <w:jc w:val="both"/>
      </w:pPr>
    </w:p>
    <w:p w:rsidR="00086CAC" w:rsidRDefault="00086CAC" w:rsidP="00086CAC">
      <w:pPr>
        <w:jc w:val="center"/>
      </w:pPr>
      <w:r>
        <w:t>Članak 1</w:t>
      </w:r>
      <w:r w:rsidR="007548CE">
        <w:t>3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>U članku 212. brišu se riječi: „s time da se odredbe članaka 65. i 74. primjenjuju u postupcima izbora ravnatelja do 31. 12. 2011. godine.“.</w:t>
      </w:r>
    </w:p>
    <w:p w:rsidR="00086CAC" w:rsidRDefault="00086CAC" w:rsidP="00086CAC">
      <w:pPr>
        <w:ind w:firstLine="708"/>
        <w:jc w:val="both"/>
      </w:pPr>
      <w:r>
        <w:t xml:space="preserve"> 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>Članak 1</w:t>
      </w:r>
      <w:r w:rsidR="007548CE">
        <w:t>4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ind w:firstLine="708"/>
        <w:jc w:val="both"/>
      </w:pPr>
      <w:r>
        <w:t>U članku 213. brišu se riječi: „osim članka 103. koji se poči</w:t>
      </w:r>
      <w:r w:rsidR="00F12127">
        <w:t>nje primjenjivati od 01.01.2012</w:t>
      </w:r>
      <w:r>
        <w:t>“.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jc w:val="center"/>
      </w:pPr>
      <w:r>
        <w:t>Članak 1</w:t>
      </w:r>
      <w:r w:rsidR="007548CE">
        <w:t>5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  <w:t>Izmjene i dopune Statuta stupaju na snagu osmoga dana od dana objave na oglasnoj ploči Škole.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ind w:left="360"/>
        <w:jc w:val="center"/>
      </w:pPr>
      <w:r>
        <w:t xml:space="preserve">Ove Izmjene i dopune Statuta objavljene su na oglasnoj ploči Škole </w:t>
      </w:r>
      <w:r w:rsidR="00AB0640">
        <w:t>10.11.</w:t>
      </w:r>
      <w:r>
        <w:t xml:space="preserve"> 2011. godine.</w:t>
      </w:r>
    </w:p>
    <w:p w:rsidR="00086CAC" w:rsidRDefault="00086CAC" w:rsidP="00086CAC">
      <w:pPr>
        <w:ind w:left="360"/>
        <w:jc w:val="center"/>
      </w:pPr>
    </w:p>
    <w:p w:rsidR="00086CAC" w:rsidRDefault="00086CAC" w:rsidP="00086CAC">
      <w:pPr>
        <w:ind w:left="360"/>
        <w:jc w:val="right"/>
      </w:pPr>
    </w:p>
    <w:p w:rsidR="00086CAC" w:rsidRDefault="00086CAC" w:rsidP="00086CAC">
      <w:pPr>
        <w:jc w:val="both"/>
      </w:pPr>
      <w:r>
        <w:t>KLASA: 012-03/11-01/</w:t>
      </w:r>
      <w:r w:rsidR="00AB0640">
        <w:t>493</w:t>
      </w:r>
    </w:p>
    <w:p w:rsidR="00086CAC" w:rsidRDefault="00086CAC" w:rsidP="00086CAC">
      <w:pPr>
        <w:jc w:val="both"/>
      </w:pPr>
      <w:r>
        <w:t>URBROJ: 380/11-1</w:t>
      </w:r>
    </w:p>
    <w:p w:rsidR="00086CAC" w:rsidRDefault="00086CAC" w:rsidP="00086CAC">
      <w:pPr>
        <w:jc w:val="both"/>
      </w:pPr>
      <w:r>
        <w:t xml:space="preserve">Visoko, </w:t>
      </w:r>
      <w:r w:rsidR="00AB0640">
        <w:t>10.11.2011</w:t>
      </w:r>
      <w:r>
        <w:t>.</w:t>
      </w: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</w:p>
    <w:p w:rsidR="00086CAC" w:rsidRDefault="00086CAC" w:rsidP="00086C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041">
        <w:t xml:space="preserve">       </w:t>
      </w:r>
      <w:r>
        <w:t>PREDSJEDNIK ŠKOLSKOG ODBORA</w:t>
      </w:r>
      <w:r w:rsidR="00936041">
        <w:t>:</w:t>
      </w:r>
    </w:p>
    <w:p w:rsidR="00936041" w:rsidRDefault="00936041" w:rsidP="00086CAC">
      <w:pPr>
        <w:jc w:val="both"/>
      </w:pPr>
    </w:p>
    <w:p w:rsidR="00936041" w:rsidRDefault="00936041" w:rsidP="00086CAC">
      <w:pPr>
        <w:jc w:val="both"/>
      </w:pPr>
    </w:p>
    <w:p w:rsidR="00936041" w:rsidRDefault="00936041" w:rsidP="00936041">
      <w:pPr>
        <w:jc w:val="right"/>
      </w:pPr>
      <w:r>
        <w:t>_______________________________________</w:t>
      </w:r>
    </w:p>
    <w:p w:rsidR="00936041" w:rsidRDefault="00936041" w:rsidP="00936041">
      <w:pPr>
        <w:jc w:val="center"/>
      </w:pPr>
      <w:r>
        <w:t xml:space="preserve">                                                                   Zlatko Rusan, dipl. ing. geotehnike</w:t>
      </w:r>
    </w:p>
    <w:p w:rsidR="00086CAC" w:rsidRDefault="00086CAC" w:rsidP="00086CAC">
      <w:pPr>
        <w:ind w:firstLine="900"/>
        <w:jc w:val="center"/>
      </w:pPr>
    </w:p>
    <w:p w:rsidR="00086CAC" w:rsidRDefault="00086CAC" w:rsidP="00086CAC">
      <w:pPr>
        <w:ind w:firstLine="900"/>
        <w:jc w:val="center"/>
      </w:pPr>
    </w:p>
    <w:p w:rsidR="00086CAC" w:rsidRDefault="00086CAC" w:rsidP="00086CAC">
      <w:pPr>
        <w:ind w:firstLine="900"/>
        <w:jc w:val="center"/>
      </w:pPr>
    </w:p>
    <w:p w:rsidR="00086CAC" w:rsidRDefault="00086CAC" w:rsidP="00086CAC">
      <w:pPr>
        <w:ind w:firstLine="720"/>
        <w:jc w:val="center"/>
      </w:pPr>
    </w:p>
    <w:p w:rsidR="00086CAC" w:rsidRDefault="00086CAC" w:rsidP="00086CAC">
      <w:pPr>
        <w:ind w:firstLine="720"/>
        <w:jc w:val="center"/>
      </w:pPr>
    </w:p>
    <w:p w:rsidR="00086CAC" w:rsidRDefault="00086CAC" w:rsidP="00086CAC">
      <w:pPr>
        <w:ind w:firstLine="720"/>
        <w:jc w:val="center"/>
      </w:pPr>
    </w:p>
    <w:p w:rsidR="00086CAC" w:rsidRDefault="00086CAC" w:rsidP="00086CAC">
      <w:pPr>
        <w:ind w:firstLine="720"/>
        <w:jc w:val="center"/>
      </w:pPr>
    </w:p>
    <w:p w:rsidR="00086CAC" w:rsidRDefault="00086CAC" w:rsidP="00086CAC">
      <w:pPr>
        <w:ind w:firstLine="720"/>
        <w:jc w:val="right"/>
      </w:pPr>
    </w:p>
    <w:p w:rsidR="00086CAC" w:rsidRDefault="00086CAC" w:rsidP="0072156E"/>
    <w:p w:rsidR="00086CAC" w:rsidRDefault="00086CAC" w:rsidP="00086CAC">
      <w:pPr>
        <w:ind w:firstLine="720"/>
        <w:jc w:val="right"/>
      </w:pPr>
    </w:p>
    <w:p w:rsidR="00086CAC" w:rsidRDefault="00086CAC" w:rsidP="00086CAC"/>
    <w:p w:rsidR="0040740D" w:rsidRDefault="0040740D"/>
    <w:sectPr w:rsidR="0040740D" w:rsidSect="0040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AC"/>
    <w:rsid w:val="00086CAC"/>
    <w:rsid w:val="00132DFB"/>
    <w:rsid w:val="00206349"/>
    <w:rsid w:val="00287905"/>
    <w:rsid w:val="00333C83"/>
    <w:rsid w:val="003D634F"/>
    <w:rsid w:val="0040740D"/>
    <w:rsid w:val="00414A60"/>
    <w:rsid w:val="004620A5"/>
    <w:rsid w:val="0050261D"/>
    <w:rsid w:val="00523B94"/>
    <w:rsid w:val="00597E12"/>
    <w:rsid w:val="0072156E"/>
    <w:rsid w:val="007548CE"/>
    <w:rsid w:val="007813AD"/>
    <w:rsid w:val="0084217A"/>
    <w:rsid w:val="00936041"/>
    <w:rsid w:val="009973C8"/>
    <w:rsid w:val="00A37F8C"/>
    <w:rsid w:val="00AB0640"/>
    <w:rsid w:val="00CC2F77"/>
    <w:rsid w:val="00D348FC"/>
    <w:rsid w:val="00D526E3"/>
    <w:rsid w:val="00F12127"/>
    <w:rsid w:val="00F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AC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pPr>
      <w:spacing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  <w:rPr>
      <w:rFonts w:asciiTheme="minorHAnsi" w:eastAsiaTheme="minorHAnsi" w:hAnsiTheme="minorHAnsi" w:cstheme="minorBidi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Cs w:val="20"/>
      <w:lang w:val="en-US"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597E12"/>
    <w:pPr>
      <w:spacing w:line="276" w:lineRule="auto"/>
    </w:pPr>
    <w:rPr>
      <w:rFonts w:asciiTheme="minorHAnsi" w:eastAsiaTheme="minorHAnsi" w:hAnsiTheme="minorHAnsi" w:cstheme="minorBidi"/>
      <w:i/>
      <w:iCs/>
      <w:szCs w:val="20"/>
      <w:lang w:val="en-US" w:eastAsia="en-US" w:bidi="en-US"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spacing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Cs w:val="20"/>
      <w:lang w:val="en-US" w:eastAsia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13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3AD"/>
    <w:rPr>
      <w:rFonts w:ascii="Tahoma" w:eastAsia="Times New Roman" w:hAnsi="Tahoma" w:cs="Tahoma"/>
      <w:sz w:val="16"/>
      <w:szCs w:val="16"/>
      <w:lang w:val="hr-HR"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AC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59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7E12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7E12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7E12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7E12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7E1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7E1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7E1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7E12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7E12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7E12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7E1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7E12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7E12"/>
    <w:pPr>
      <w:spacing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597E12"/>
    <w:pPr>
      <w:spacing w:before="72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NaslovChar">
    <w:name w:val="Naslov Char"/>
    <w:basedOn w:val="Zadanifontodlomka"/>
    <w:link w:val="Naslov"/>
    <w:uiPriority w:val="10"/>
    <w:rsid w:val="00597E12"/>
    <w:rPr>
      <w:caps/>
      <w:color w:val="4F81BD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7E12"/>
    <w:pPr>
      <w:spacing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PodnaslovChar">
    <w:name w:val="Podnaslov Char"/>
    <w:basedOn w:val="Zadanifontodlomka"/>
    <w:link w:val="Podnaslov"/>
    <w:uiPriority w:val="11"/>
    <w:rsid w:val="00597E12"/>
    <w:rPr>
      <w:caps/>
      <w:color w:val="595959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97E12"/>
    <w:rPr>
      <w:b/>
      <w:bCs/>
    </w:rPr>
  </w:style>
  <w:style w:type="character" w:styleId="Istaknuto">
    <w:name w:val="Emphasis"/>
    <w:uiPriority w:val="20"/>
    <w:qFormat/>
    <w:rsid w:val="00597E12"/>
    <w:rPr>
      <w:caps/>
      <w:color w:val="243F60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97E12"/>
    <w:rPr>
      <w:rFonts w:asciiTheme="minorHAnsi" w:eastAsiaTheme="minorHAnsi" w:hAnsiTheme="minorHAnsi" w:cstheme="minorBidi"/>
      <w:szCs w:val="20"/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597E12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97E1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Cs w:val="20"/>
      <w:lang w:val="en-US"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597E12"/>
    <w:pPr>
      <w:spacing w:line="276" w:lineRule="auto"/>
    </w:pPr>
    <w:rPr>
      <w:rFonts w:asciiTheme="minorHAnsi" w:eastAsiaTheme="minorHAnsi" w:hAnsiTheme="minorHAnsi" w:cstheme="minorBidi"/>
      <w:i/>
      <w:iCs/>
      <w:szCs w:val="20"/>
      <w:lang w:val="en-US" w:eastAsia="en-US" w:bidi="en-US"/>
    </w:rPr>
  </w:style>
  <w:style w:type="character" w:customStyle="1" w:styleId="CitatChar">
    <w:name w:val="Citat Char"/>
    <w:basedOn w:val="Zadanifontodlomka"/>
    <w:link w:val="Citat"/>
    <w:uiPriority w:val="29"/>
    <w:rsid w:val="00597E12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7E12"/>
    <w:pPr>
      <w:pBdr>
        <w:top w:val="single" w:sz="4" w:space="10" w:color="4F81BD" w:themeColor="accent1"/>
        <w:left w:val="single" w:sz="4" w:space="10" w:color="4F81BD" w:themeColor="accent1"/>
      </w:pBdr>
      <w:spacing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Cs w:val="20"/>
      <w:lang w:val="en-US" w:eastAsia="en-US" w:bidi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7E12"/>
    <w:rPr>
      <w:i/>
      <w:iCs/>
      <w:color w:val="4F81BD" w:themeColor="accent1"/>
      <w:sz w:val="20"/>
      <w:szCs w:val="20"/>
    </w:rPr>
  </w:style>
  <w:style w:type="character" w:styleId="Neupadljivoisticanje">
    <w:name w:val="Subtle Emphasis"/>
    <w:uiPriority w:val="19"/>
    <w:qFormat/>
    <w:rsid w:val="00597E12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597E12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597E12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597E12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597E12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7E12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13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3AD"/>
    <w:rPr>
      <w:rFonts w:ascii="Tahoma" w:eastAsia="Times New Roman" w:hAnsi="Tahoma" w:cs="Tahoma"/>
      <w:sz w:val="16"/>
      <w:szCs w:val="16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Vanja Pintač</cp:lastModifiedBy>
  <cp:revision>2</cp:revision>
  <cp:lastPrinted>2011-12-13T12:14:00Z</cp:lastPrinted>
  <dcterms:created xsi:type="dcterms:W3CDTF">2015-10-22T12:26:00Z</dcterms:created>
  <dcterms:modified xsi:type="dcterms:W3CDTF">2015-10-22T12:26:00Z</dcterms:modified>
</cp:coreProperties>
</file>